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61A1F" w14:textId="432367FF" w:rsidR="00047961" w:rsidRPr="007F5466" w:rsidRDefault="00047961" w:rsidP="00047961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bookmarkStart w:id="0" w:name="_Hlk61362165"/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4bis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Tdoc#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i/>
          <w:sz w:val="28"/>
        </w:rPr>
        <w:t>R3-2</w:t>
      </w:r>
      <w:r w:rsidR="001F7F3C">
        <w:rPr>
          <w:rFonts w:ascii="Arial" w:hAnsi="Arial" w:cs="Arial"/>
          <w:b/>
          <w:i/>
          <w:sz w:val="28"/>
        </w:rPr>
        <w:t>2</w:t>
      </w:r>
      <w:r w:rsidRPr="007F5466">
        <w:rPr>
          <w:rFonts w:ascii="Arial" w:hAnsi="Arial" w:cs="Arial"/>
          <w:b/>
          <w:i/>
          <w:sz w:val="28"/>
        </w:rPr>
        <w:fldChar w:fldCharType="end"/>
      </w:r>
      <w:r w:rsidR="00D3355C">
        <w:rPr>
          <w:rFonts w:ascii="Arial" w:hAnsi="Arial" w:cs="Arial"/>
          <w:b/>
          <w:i/>
          <w:sz w:val="28"/>
        </w:rPr>
        <w:t>0446</w:t>
      </w:r>
    </w:p>
    <w:p w14:paraId="7924B95A" w14:textId="77777777" w:rsidR="00047961" w:rsidRPr="00376E8C" w:rsidRDefault="00047961" w:rsidP="00047961">
      <w:pPr>
        <w:outlineLvl w:val="0"/>
        <w:rPr>
          <w:rFonts w:ascii="Arial" w:hAnsi="Arial" w:cs="Arial"/>
          <w:b/>
          <w:bCs/>
          <w:sz w:val="24"/>
        </w:rPr>
      </w:pPr>
      <w:r w:rsidRPr="004113B8">
        <w:rPr>
          <w:rFonts w:ascii="Arial" w:hAnsi="Arial" w:cs="Arial"/>
          <w:b/>
          <w:bCs/>
          <w:sz w:val="24"/>
          <w:szCs w:val="24"/>
        </w:rPr>
        <w:t>17</w:t>
      </w:r>
      <w:r>
        <w:rPr>
          <w:rFonts w:ascii="Arial" w:hAnsi="Arial" w:cs="Arial"/>
          <w:b/>
          <w:bCs/>
          <w:vertAlign w:val="superscript"/>
        </w:rPr>
        <w:t>th</w:t>
      </w:r>
      <w:r w:rsidRPr="007F5466">
        <w:rPr>
          <w:rFonts w:ascii="Arial" w:hAnsi="Arial" w:cs="Arial"/>
          <w:b/>
          <w:bCs/>
        </w:rPr>
        <w:t xml:space="preserve"> </w:t>
      </w:r>
      <w:r w:rsidRPr="007F5466">
        <w:rPr>
          <w:rFonts w:ascii="Arial" w:hAnsi="Arial" w:cs="Arial"/>
          <w:b/>
          <w:bCs/>
          <w:sz w:val="24"/>
        </w:rPr>
        <w:t xml:space="preserve">- </w:t>
      </w:r>
      <w:r>
        <w:rPr>
          <w:rFonts w:ascii="Arial" w:hAnsi="Arial" w:cs="Arial"/>
          <w:b/>
          <w:bCs/>
          <w:sz w:val="24"/>
        </w:rPr>
        <w:t>26</w:t>
      </w:r>
      <w:r w:rsidRPr="007F5466">
        <w:rPr>
          <w:rFonts w:ascii="Arial" w:hAnsi="Arial" w:cs="Arial"/>
          <w:b/>
          <w:bCs/>
          <w:sz w:val="24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January</w:t>
      </w:r>
      <w:r w:rsidRPr="007F5466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2</w:t>
      </w:r>
      <w:r w:rsidRPr="00966773">
        <w:rPr>
          <w:sz w:val="32"/>
          <w:szCs w:val="32"/>
        </w:rPr>
        <w:tab/>
      </w:r>
      <w:bookmarkEnd w:id="0"/>
    </w:p>
    <w:p w14:paraId="1AA0683C" w14:textId="77777777" w:rsidR="00047961" w:rsidRPr="00C81F1A" w:rsidRDefault="00047961" w:rsidP="00047961">
      <w:pPr>
        <w:pStyle w:val="3GPPHeader"/>
        <w:rPr>
          <w:sz w:val="22"/>
          <w:szCs w:val="22"/>
          <w:lang w:val="en-US"/>
        </w:rPr>
      </w:pPr>
      <w:r w:rsidRPr="00C81F1A">
        <w:rPr>
          <w:sz w:val="22"/>
          <w:szCs w:val="22"/>
          <w:lang w:val="en-US"/>
        </w:rPr>
        <w:t>Agenda Item:</w:t>
      </w:r>
      <w:r w:rsidRPr="00C81F1A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12</w:t>
      </w:r>
      <w:r w:rsidRPr="00C81F1A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2</w:t>
      </w:r>
    </w:p>
    <w:p w14:paraId="16CB8005" w14:textId="77777777" w:rsidR="00047961" w:rsidRPr="00CE0424" w:rsidRDefault="00047961" w:rsidP="0004796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 xml:space="preserve">Source: </w:t>
      </w:r>
      <w:r w:rsidRPr="00CE0424">
        <w:rPr>
          <w:sz w:val="22"/>
          <w:szCs w:val="22"/>
        </w:rPr>
        <w:tab/>
        <w:t>Ericsson</w:t>
      </w:r>
    </w:p>
    <w:p w14:paraId="17FAF877" w14:textId="77777777" w:rsidR="00047961" w:rsidRPr="00CE0424" w:rsidRDefault="00047961" w:rsidP="0004796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Discussion on Rel-17 NB-IoT Carrier selection </w:t>
      </w:r>
    </w:p>
    <w:p w14:paraId="121AACFF" w14:textId="77777777" w:rsidR="00047961" w:rsidRPr="00CE0424" w:rsidRDefault="00047961" w:rsidP="00047961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Document for: </w:t>
      </w:r>
      <w:r w:rsidRPr="00CE0424">
        <w:rPr>
          <w:sz w:val="22"/>
          <w:szCs w:val="22"/>
        </w:rPr>
        <w:tab/>
      </w:r>
      <w:r w:rsidRPr="00615F98">
        <w:rPr>
          <w:sz w:val="22"/>
          <w:szCs w:val="22"/>
        </w:rPr>
        <w:t>Discussion, Decision</w:t>
      </w:r>
    </w:p>
    <w:p w14:paraId="246B7C38" w14:textId="77777777" w:rsidR="00047961" w:rsidRPr="00CE0424" w:rsidRDefault="00047961" w:rsidP="00047961"/>
    <w:p w14:paraId="4A89320E" w14:textId="77777777" w:rsidR="00047961" w:rsidRPr="00CE0424" w:rsidRDefault="00047961" w:rsidP="00047961">
      <w:pPr>
        <w:pStyle w:val="Heading1"/>
      </w:pPr>
      <w:r>
        <w:t>1</w:t>
      </w:r>
      <w:r>
        <w:tab/>
        <w:t>Discussion</w:t>
      </w:r>
    </w:p>
    <w:p w14:paraId="0C522864" w14:textId="77777777" w:rsidR="00047961" w:rsidRPr="00884672" w:rsidRDefault="00047961" w:rsidP="00047961">
      <w:pPr>
        <w:rPr>
          <w:lang w:eastAsia="zh-CN"/>
        </w:rPr>
      </w:pPr>
      <w:r w:rsidRPr="00884672">
        <w:rPr>
          <w:lang w:eastAsia="zh-CN"/>
        </w:rPr>
        <w:t>In last RAN3 meeting, the following agreements were taken:</w:t>
      </w:r>
    </w:p>
    <w:p w14:paraId="2C154883" w14:textId="77777777" w:rsidR="00047961" w:rsidRPr="00047961" w:rsidRDefault="00047961" w:rsidP="00047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color w:val="FF0000"/>
          <w:sz w:val="16"/>
          <w:szCs w:val="16"/>
          <w:lang w:val="en-US"/>
        </w:rPr>
      </w:pPr>
      <w:r w:rsidRPr="00047961">
        <w:rPr>
          <w:rFonts w:ascii="Calibri" w:hAnsi="Calibri" w:cs="Calibri"/>
          <w:i/>
          <w:color w:val="FF0000"/>
          <w:sz w:val="16"/>
          <w:szCs w:val="16"/>
          <w:lang w:val="en-US"/>
        </w:rPr>
        <w:t>RAN3#114e:</w:t>
      </w:r>
    </w:p>
    <w:p w14:paraId="7FF2B5EA" w14:textId="1DD48E70" w:rsidR="00047961" w:rsidRPr="00047961" w:rsidRDefault="00047961" w:rsidP="00047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color w:val="00B050"/>
          <w:sz w:val="16"/>
          <w:szCs w:val="16"/>
        </w:rPr>
      </w:pPr>
      <w:r w:rsidRPr="00047961">
        <w:rPr>
          <w:rFonts w:ascii="Calibri" w:hAnsi="Calibri" w:cs="Calibri"/>
          <w:i/>
          <w:color w:val="00B050"/>
          <w:sz w:val="16"/>
          <w:szCs w:val="16"/>
          <w:lang w:val="en-US"/>
        </w:rPr>
        <w:t>Agree to wait RAN2 decision between RAN2 option 1 or option 2 to decide the RAN3 solution.</w:t>
      </w:r>
    </w:p>
    <w:p w14:paraId="2653E341" w14:textId="5C4152B1" w:rsidR="00047961" w:rsidRPr="00884672" w:rsidRDefault="00047961" w:rsidP="00047961">
      <w:pPr>
        <w:rPr>
          <w:lang w:eastAsia="zh-CN"/>
        </w:rPr>
      </w:pPr>
      <w:r w:rsidRPr="00884672">
        <w:rPr>
          <w:lang w:eastAsia="zh-CN"/>
        </w:rPr>
        <w:t>In the latest Rel-17 NB-IoT and L</w:t>
      </w:r>
      <w:r w:rsidR="00884672">
        <w:rPr>
          <w:lang w:eastAsia="zh-CN"/>
        </w:rPr>
        <w:t>T</w:t>
      </w:r>
      <w:r w:rsidRPr="00884672">
        <w:rPr>
          <w:lang w:eastAsia="zh-CN"/>
        </w:rPr>
        <w:t>E-M status report to TSG [1], the following agreements were captured: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7961" w14:paraId="0B474AB1" w14:textId="77777777" w:rsidTr="00591165">
        <w:tc>
          <w:tcPr>
            <w:tcW w:w="9629" w:type="dxa"/>
          </w:tcPr>
          <w:p w14:paraId="59FCEA5C" w14:textId="77777777" w:rsidR="00047961" w:rsidRPr="00AC765D" w:rsidRDefault="00047961" w:rsidP="00047961">
            <w:pPr>
              <w:rPr>
                <w:b/>
                <w:u w:val="single"/>
              </w:rPr>
            </w:pPr>
            <w:r w:rsidRPr="00AC765D">
              <w:rPr>
                <w:b/>
                <w:u w:val="single"/>
              </w:rPr>
              <w:t>NB-IoT carrier selection based on the coverage level and associated carrier specific configuration</w:t>
            </w:r>
          </w:p>
          <w:p w14:paraId="56B7A3FC" w14:textId="77777777" w:rsidR="00047961" w:rsidRDefault="00047961" w:rsidP="00047961">
            <w:r w:rsidRPr="00AC765D">
              <w:t xml:space="preserve">RAN2 discussed NB-IoT carrier selection based on the coverage level and associated carrier specific configuration and made the </w:t>
            </w:r>
            <w:r w:rsidRPr="00AC765D">
              <w:rPr>
                <w:lang w:eastAsia="zh-CN"/>
              </w:rPr>
              <w:t>following agreements.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3"/>
            </w:tblGrid>
            <w:tr w:rsidR="00047961" w14:paraId="70F1E21F" w14:textId="77777777" w:rsidTr="00591165">
              <w:tc>
                <w:tcPr>
                  <w:tcW w:w="9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1AEF35" w14:textId="77777777" w:rsidR="00047961" w:rsidRDefault="00047961" w:rsidP="00047961">
                  <w:pPr>
                    <w:spacing w:after="0"/>
                    <w:rPr>
                      <w:rFonts w:eastAsia="MS Mincho" w:cs="Arial"/>
                      <w:lang w:val="en-US"/>
                    </w:rPr>
                  </w:pPr>
                  <w:r>
                    <w:rPr>
                      <w:rFonts w:eastAsia="MS Mincho" w:cs="Arial"/>
                      <w:highlight w:val="green"/>
                      <w:lang w:val="en-US"/>
                    </w:rPr>
                    <w:t>RAN2#116-e agreements:</w:t>
                  </w:r>
                </w:p>
                <w:p w14:paraId="4A57BD56" w14:textId="77777777" w:rsidR="00047961" w:rsidRPr="00127818" w:rsidRDefault="00047961" w:rsidP="00047961">
                  <w:pPr>
                    <w:pStyle w:val="ListParagraph"/>
                    <w:numPr>
                      <w:ilvl w:val="0"/>
                      <w:numId w:val="4"/>
                    </w:numPr>
                    <w:spacing w:before="60" w:line="276" w:lineRule="auto"/>
                    <w:ind w:leftChars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7818">
                    <w:rPr>
                      <w:rFonts w:ascii="Times New Roman" w:hAnsi="Times New Roman"/>
                      <w:sz w:val="20"/>
                      <w:szCs w:val="20"/>
                    </w:rPr>
                    <w:t>DRX is not used a criterion that needs to be explicitly considered for paging carrier selection.</w:t>
                  </w:r>
                </w:p>
                <w:p w14:paraId="23077A77" w14:textId="77777777" w:rsidR="00047961" w:rsidRPr="00127818" w:rsidRDefault="00047961" w:rsidP="00047961">
                  <w:pPr>
                    <w:pStyle w:val="ListParagraph"/>
                    <w:numPr>
                      <w:ilvl w:val="0"/>
                      <w:numId w:val="4"/>
                    </w:numPr>
                    <w:spacing w:before="60" w:line="276" w:lineRule="auto"/>
                    <w:ind w:leftChars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7818">
                    <w:rPr>
                      <w:rFonts w:ascii="Times New Roman" w:hAnsi="Times New Roman"/>
                      <w:sz w:val="20"/>
                      <w:szCs w:val="20"/>
                    </w:rPr>
                    <w:t>Option 1c with Alt2 (fallback when cell change) is supported</w:t>
                  </w:r>
                </w:p>
              </w:tc>
            </w:tr>
          </w:tbl>
          <w:p w14:paraId="2C92800D" w14:textId="77777777" w:rsidR="00047961" w:rsidRDefault="00047961" w:rsidP="00591165">
            <w:pPr>
              <w:rPr>
                <w:rFonts w:ascii="Arial" w:hAnsi="Arial" w:cs="Arial"/>
              </w:rPr>
            </w:pPr>
          </w:p>
        </w:tc>
      </w:tr>
    </w:tbl>
    <w:p w14:paraId="49092538" w14:textId="1352A135" w:rsidR="00047961" w:rsidRDefault="00047961" w:rsidP="00047961">
      <w:pPr>
        <w:rPr>
          <w:lang w:eastAsia="zh-CN"/>
        </w:rPr>
      </w:pPr>
    </w:p>
    <w:p w14:paraId="1EB0197C" w14:textId="320400E3" w:rsidR="00CA674B" w:rsidRDefault="00047961" w:rsidP="00CA674B">
      <w:pPr>
        <w:rPr>
          <w:lang w:eastAsia="zh-CN"/>
        </w:rPr>
      </w:pPr>
      <w:r>
        <w:rPr>
          <w:lang w:eastAsia="zh-CN"/>
        </w:rPr>
        <w:t xml:space="preserve">We can </w:t>
      </w:r>
      <w:r w:rsidR="00CA674B">
        <w:rPr>
          <w:lang w:eastAsia="zh-CN"/>
        </w:rPr>
        <w:t>see</w:t>
      </w:r>
      <w:r>
        <w:rPr>
          <w:lang w:eastAsia="zh-CN"/>
        </w:rPr>
        <w:t xml:space="preserve"> that RAN2 ha</w:t>
      </w:r>
      <w:r w:rsidR="00CA674B">
        <w:rPr>
          <w:lang w:eastAsia="zh-CN"/>
        </w:rPr>
        <w:t>s</w:t>
      </w:r>
      <w:r>
        <w:rPr>
          <w:lang w:eastAsia="zh-CN"/>
        </w:rPr>
        <w:t xml:space="preserve"> agreed on option 1c for paging carrier selection, where the network will be providing the coverage information (CEL/</w:t>
      </w:r>
      <w:proofErr w:type="spellStart"/>
      <w:r>
        <w:rPr>
          <w:lang w:eastAsia="zh-CN"/>
        </w:rPr>
        <w:t>Rmax</w:t>
      </w:r>
      <w:proofErr w:type="spellEnd"/>
      <w:r>
        <w:rPr>
          <w:lang w:eastAsia="zh-CN"/>
        </w:rPr>
        <w:t>) in dedicated signalling</w:t>
      </w:r>
      <w:r w:rsidR="00CA674B">
        <w:rPr>
          <w:lang w:eastAsia="zh-CN"/>
        </w:rPr>
        <w:t xml:space="preserve"> to UE</w:t>
      </w:r>
      <w:r>
        <w:rPr>
          <w:lang w:eastAsia="zh-CN"/>
        </w:rPr>
        <w:t xml:space="preserve">. </w:t>
      </w:r>
    </w:p>
    <w:p w14:paraId="5D22E120" w14:textId="03A1CB3D" w:rsidR="00CA674B" w:rsidRPr="00CA674B" w:rsidRDefault="00CA674B" w:rsidP="00CA674B">
      <w:pPr>
        <w:rPr>
          <w:b/>
          <w:bCs/>
          <w:lang w:eastAsia="zh-CN"/>
        </w:rPr>
      </w:pPr>
      <w:r w:rsidRPr="00CA674B">
        <w:rPr>
          <w:b/>
          <w:bCs/>
          <w:lang w:eastAsia="zh-CN"/>
        </w:rPr>
        <w:t xml:space="preserve">Observation 1: Option 1c (the </w:t>
      </w:r>
      <w:r>
        <w:rPr>
          <w:b/>
          <w:bCs/>
          <w:lang w:eastAsia="zh-CN"/>
        </w:rPr>
        <w:t>network provides</w:t>
      </w:r>
      <w:r w:rsidRPr="00CA674B">
        <w:rPr>
          <w:b/>
          <w:bCs/>
          <w:lang w:eastAsia="zh-CN"/>
        </w:rPr>
        <w:t xml:space="preserve"> the coverage information (CEL/</w:t>
      </w:r>
      <w:proofErr w:type="spellStart"/>
      <w:r w:rsidRPr="00CA674B">
        <w:rPr>
          <w:b/>
          <w:bCs/>
          <w:lang w:eastAsia="zh-CN"/>
        </w:rPr>
        <w:t>Rmax</w:t>
      </w:r>
      <w:proofErr w:type="spellEnd"/>
      <w:r w:rsidRPr="00CA674B">
        <w:rPr>
          <w:b/>
          <w:bCs/>
          <w:lang w:eastAsia="zh-CN"/>
        </w:rPr>
        <w:t>) in dedicated signalling) is agreed by RAN2.</w:t>
      </w:r>
    </w:p>
    <w:p w14:paraId="54C70D09" w14:textId="2D2A6DB9" w:rsidR="00CA674B" w:rsidRDefault="00CA674B" w:rsidP="00CA674B">
      <w:pPr>
        <w:rPr>
          <w:lang w:eastAsia="zh-CN"/>
        </w:rPr>
      </w:pPr>
      <w:r>
        <w:rPr>
          <w:lang w:eastAsia="zh-CN"/>
        </w:rPr>
        <w:t xml:space="preserve">This option would require that the coverage related information, e.g., </w:t>
      </w:r>
      <w:proofErr w:type="spellStart"/>
      <w:r>
        <w:rPr>
          <w:lang w:eastAsia="zh-CN"/>
        </w:rPr>
        <w:t>Rmax</w:t>
      </w:r>
      <w:proofErr w:type="spellEnd"/>
      <w:r>
        <w:rPr>
          <w:lang w:eastAsia="zh-CN"/>
        </w:rPr>
        <w:t xml:space="preserve"> or CEL, is provided first by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(or 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) to the MME (or AMF) before releasing the UE to RRC_IDLE state and prior to the S1 (or NG) paging</w:t>
      </w:r>
      <w:r w:rsidR="00884672">
        <w:rPr>
          <w:lang w:eastAsia="zh-CN"/>
        </w:rPr>
        <w:t xml:space="preserve"> message</w:t>
      </w:r>
      <w:r>
        <w:rPr>
          <w:lang w:eastAsia="zh-CN"/>
        </w:rPr>
        <w:t>. This can be transparent to the MME/AMF though, as RAN2 had already agreed previously that S1AP/NG-AP changes are not needed [2]. Thus, using existing paging information container</w:t>
      </w:r>
      <w:r w:rsidR="009D08EA">
        <w:rPr>
          <w:lang w:eastAsia="zh-CN"/>
        </w:rPr>
        <w:t>s</w:t>
      </w:r>
      <w:r>
        <w:rPr>
          <w:lang w:eastAsia="zh-CN"/>
        </w:rPr>
        <w:t xml:space="preserve"> is one candidate to support this solution. </w:t>
      </w:r>
    </w:p>
    <w:p w14:paraId="2BCA2812" w14:textId="73CB93D9" w:rsidR="00CA674B" w:rsidRPr="00CA674B" w:rsidRDefault="00CA674B" w:rsidP="00CA674B">
      <w:pPr>
        <w:rPr>
          <w:b/>
          <w:bCs/>
          <w:lang w:eastAsia="zh-CN"/>
        </w:rPr>
      </w:pPr>
      <w:r w:rsidRPr="00CA674B">
        <w:rPr>
          <w:b/>
          <w:bCs/>
          <w:lang w:eastAsia="zh-CN"/>
        </w:rPr>
        <w:t>Observation 2: Considering that RAN2 had previously agreed that S1AP/NG-AP changes are not needed, using existing paging information container</w:t>
      </w:r>
      <w:r w:rsidR="003A78E0">
        <w:rPr>
          <w:b/>
          <w:bCs/>
          <w:lang w:eastAsia="zh-CN"/>
        </w:rPr>
        <w:t>s</w:t>
      </w:r>
      <w:r w:rsidRPr="00CA674B">
        <w:rPr>
          <w:b/>
          <w:bCs/>
          <w:lang w:eastAsia="zh-CN"/>
        </w:rPr>
        <w:t xml:space="preserve"> is one candidate</w:t>
      </w:r>
      <w:r>
        <w:rPr>
          <w:b/>
          <w:bCs/>
          <w:lang w:eastAsia="zh-CN"/>
        </w:rPr>
        <w:t xml:space="preserve"> to support option 1c.</w:t>
      </w:r>
    </w:p>
    <w:p w14:paraId="7670BC82" w14:textId="43359C94" w:rsidR="00CA674B" w:rsidRPr="00CA674B" w:rsidRDefault="00CA674B" w:rsidP="00CA674B">
      <w:pPr>
        <w:rPr>
          <w:lang w:eastAsia="zh-CN"/>
        </w:rPr>
      </w:pPr>
      <w:r>
        <w:rPr>
          <w:lang w:eastAsia="zh-CN"/>
        </w:rPr>
        <w:t>As discussed in previous RAN3 e-meetings t</w:t>
      </w:r>
      <w:r w:rsidRPr="00CA674B">
        <w:rPr>
          <w:lang w:eastAsia="zh-CN"/>
        </w:rPr>
        <w:t xml:space="preserve">here </w:t>
      </w:r>
      <w:r>
        <w:rPr>
          <w:lang w:eastAsia="zh-CN"/>
        </w:rPr>
        <w:t>can</w:t>
      </w:r>
      <w:r w:rsidRPr="00CA674B">
        <w:rPr>
          <w:lang w:eastAsia="zh-CN"/>
        </w:rPr>
        <w:t xml:space="preserve"> multiple ways for achieving this</w:t>
      </w:r>
      <w:r w:rsidR="007A5BB8">
        <w:rPr>
          <w:lang w:eastAsia="zh-CN"/>
        </w:rPr>
        <w:t xml:space="preserve">. Ruling </w:t>
      </w:r>
      <w:r w:rsidR="001A5B31">
        <w:rPr>
          <w:lang w:eastAsia="zh-CN"/>
        </w:rPr>
        <w:t xml:space="preserve">out </w:t>
      </w:r>
      <w:r w:rsidR="007A5BB8">
        <w:rPr>
          <w:lang w:eastAsia="zh-CN"/>
        </w:rPr>
        <w:t>the alternative of explicit indicators over S1/NG interfaces</w:t>
      </w:r>
      <w:r w:rsidR="001A5B31">
        <w:rPr>
          <w:lang w:eastAsia="zh-CN"/>
        </w:rPr>
        <w:t xml:space="preserve"> -</w:t>
      </w:r>
      <w:r w:rsidR="007A5BB8">
        <w:rPr>
          <w:lang w:eastAsia="zh-CN"/>
        </w:rPr>
        <w:t xml:space="preserve"> which do not align with the RAN2 agreement and </w:t>
      </w:r>
      <w:r w:rsidR="00661AB6">
        <w:rPr>
          <w:lang w:eastAsia="zh-CN"/>
        </w:rPr>
        <w:t xml:space="preserve">the general </w:t>
      </w:r>
      <w:r w:rsidR="001A5B31">
        <w:rPr>
          <w:lang w:eastAsia="zh-CN"/>
        </w:rPr>
        <w:t>han</w:t>
      </w:r>
      <w:r w:rsidR="00661AB6">
        <w:rPr>
          <w:lang w:eastAsia="zh-CN"/>
        </w:rPr>
        <w:t>d</w:t>
      </w:r>
      <w:r w:rsidR="001A5B31">
        <w:rPr>
          <w:lang w:eastAsia="zh-CN"/>
        </w:rPr>
        <w:t>ling of transparent containers</w:t>
      </w:r>
      <w:r w:rsidR="00661AB6">
        <w:rPr>
          <w:lang w:eastAsia="zh-CN"/>
        </w:rPr>
        <w:t xml:space="preserve"> by </w:t>
      </w:r>
      <w:proofErr w:type="spellStart"/>
      <w:r w:rsidR="00661AB6">
        <w:rPr>
          <w:lang w:eastAsia="zh-CN"/>
        </w:rPr>
        <w:t>eNB</w:t>
      </w:r>
      <w:proofErr w:type="spellEnd"/>
      <w:r w:rsidR="00BD325E">
        <w:rPr>
          <w:lang w:eastAsia="zh-CN"/>
        </w:rPr>
        <w:t>,</w:t>
      </w:r>
      <w:r w:rsidR="00661AB6">
        <w:rPr>
          <w:lang w:eastAsia="zh-CN"/>
        </w:rPr>
        <w:t xml:space="preserve"> </w:t>
      </w:r>
      <w:r w:rsidR="003A78E0">
        <w:rPr>
          <w:lang w:eastAsia="zh-CN"/>
        </w:rPr>
        <w:t>being transparent to MME</w:t>
      </w:r>
      <w:r w:rsidR="00661AB6">
        <w:rPr>
          <w:lang w:eastAsia="zh-CN"/>
        </w:rPr>
        <w:t>-</w:t>
      </w:r>
      <w:r w:rsidR="001A5B31">
        <w:rPr>
          <w:lang w:eastAsia="zh-CN"/>
        </w:rPr>
        <w:t xml:space="preserve"> we have the following options</w:t>
      </w:r>
      <w:r w:rsidR="00257640">
        <w:rPr>
          <w:lang w:eastAsia="zh-CN"/>
        </w:rPr>
        <w:t xml:space="preserve"> to convey</w:t>
      </w:r>
      <w:r w:rsidR="00257640" w:rsidRPr="00236728">
        <w:rPr>
          <w:lang w:eastAsia="zh-CN"/>
        </w:rPr>
        <w:t xml:space="preserve"> the coverage related information for the receiver </w:t>
      </w:r>
      <w:proofErr w:type="spellStart"/>
      <w:r w:rsidR="00257640" w:rsidRPr="00236728">
        <w:rPr>
          <w:lang w:eastAsia="zh-CN"/>
        </w:rPr>
        <w:t>eNB</w:t>
      </w:r>
      <w:proofErr w:type="spellEnd"/>
      <w:r w:rsidR="00257640" w:rsidRPr="00236728">
        <w:rPr>
          <w:lang w:eastAsia="zh-CN"/>
        </w:rPr>
        <w:t xml:space="preserve"> to understand wh</w:t>
      </w:r>
      <w:r w:rsidR="00257640">
        <w:rPr>
          <w:lang w:eastAsia="zh-CN"/>
        </w:rPr>
        <w:t>at</w:t>
      </w:r>
      <w:r w:rsidR="00257640" w:rsidRPr="00236728">
        <w:rPr>
          <w:lang w:eastAsia="zh-CN"/>
        </w:rPr>
        <w:t xml:space="preserve"> the UE supports</w:t>
      </w:r>
      <w:r w:rsidR="00257640">
        <w:rPr>
          <w:lang w:eastAsia="zh-CN"/>
        </w:rPr>
        <w:t xml:space="preserve"> during paging</w:t>
      </w:r>
      <w:r w:rsidRPr="00CA674B">
        <w:rPr>
          <w:lang w:eastAsia="zh-CN"/>
        </w:rPr>
        <w:t>:</w:t>
      </w:r>
    </w:p>
    <w:p w14:paraId="5DFCAF27" w14:textId="77777777" w:rsidR="00CA674B" w:rsidRPr="00CA674B" w:rsidRDefault="00CA674B" w:rsidP="00CA674B">
      <w:pPr>
        <w:numPr>
          <w:ilvl w:val="0"/>
          <w:numId w:val="5"/>
        </w:numPr>
        <w:spacing w:after="0"/>
        <w:rPr>
          <w:lang w:eastAsia="zh-CN"/>
        </w:rPr>
      </w:pPr>
      <w:r w:rsidRPr="00CA674B">
        <w:rPr>
          <w:lang w:eastAsia="zh-CN"/>
        </w:rPr>
        <w:t xml:space="preserve">Include the “indication” in the existing RRC container </w:t>
      </w:r>
      <w:proofErr w:type="spellStart"/>
      <w:r w:rsidRPr="00CA674B">
        <w:rPr>
          <w:i/>
          <w:iCs/>
          <w:lang w:eastAsia="zh-CN"/>
        </w:rPr>
        <w:t>UERadioPagingInformation</w:t>
      </w:r>
      <w:proofErr w:type="spellEnd"/>
      <w:r w:rsidRPr="00CA674B">
        <w:rPr>
          <w:i/>
          <w:iCs/>
          <w:lang w:eastAsia="zh-CN"/>
        </w:rPr>
        <w:t>-NB</w:t>
      </w:r>
      <w:r w:rsidRPr="00CA674B">
        <w:rPr>
          <w:lang w:eastAsia="zh-CN"/>
        </w:rPr>
        <w:t xml:space="preserve"> message (up to RAN2).</w:t>
      </w:r>
    </w:p>
    <w:p w14:paraId="41D8429C" w14:textId="77777777" w:rsidR="00CA674B" w:rsidRPr="00CA674B" w:rsidRDefault="00CA674B" w:rsidP="00CA674B">
      <w:pPr>
        <w:numPr>
          <w:ilvl w:val="0"/>
          <w:numId w:val="5"/>
        </w:numPr>
        <w:spacing w:after="0"/>
        <w:rPr>
          <w:lang w:eastAsia="zh-CN"/>
        </w:rPr>
      </w:pPr>
      <w:r w:rsidRPr="00CA674B">
        <w:rPr>
          <w:lang w:eastAsia="zh-CN"/>
        </w:rPr>
        <w:t xml:space="preserve">Include the “indication” in the existing RRC container </w:t>
      </w:r>
      <w:proofErr w:type="spellStart"/>
      <w:r w:rsidRPr="00CA674B">
        <w:rPr>
          <w:i/>
          <w:iCs/>
          <w:lang w:eastAsia="zh-CN"/>
        </w:rPr>
        <w:t>UEPagingCoverageInformation</w:t>
      </w:r>
      <w:proofErr w:type="spellEnd"/>
      <w:r w:rsidRPr="00CA674B">
        <w:rPr>
          <w:i/>
          <w:iCs/>
          <w:lang w:eastAsia="zh-CN"/>
        </w:rPr>
        <w:t>-NB</w:t>
      </w:r>
      <w:r w:rsidRPr="00CA674B">
        <w:rPr>
          <w:lang w:eastAsia="zh-CN"/>
        </w:rPr>
        <w:t xml:space="preserve"> message (up to RAN2).</w:t>
      </w:r>
    </w:p>
    <w:p w14:paraId="342E6C32" w14:textId="77777777" w:rsidR="00996A3B" w:rsidRDefault="00996A3B" w:rsidP="00CA674B">
      <w:pPr>
        <w:rPr>
          <w:lang w:eastAsia="zh-CN"/>
        </w:rPr>
      </w:pPr>
    </w:p>
    <w:p w14:paraId="419BC3A1" w14:textId="223341EC" w:rsidR="00236728" w:rsidRDefault="00661AB6" w:rsidP="00CA674B">
      <w:pPr>
        <w:rPr>
          <w:lang w:eastAsia="zh-CN"/>
        </w:rPr>
      </w:pPr>
      <w:r>
        <w:rPr>
          <w:lang w:eastAsia="zh-CN"/>
        </w:rPr>
        <w:t xml:space="preserve">Both options are </w:t>
      </w:r>
      <w:r w:rsidR="003A78E0">
        <w:rPr>
          <w:lang w:eastAsia="zh-CN"/>
        </w:rPr>
        <w:t>up</w:t>
      </w:r>
      <w:r>
        <w:rPr>
          <w:lang w:eastAsia="zh-CN"/>
        </w:rPr>
        <w:t xml:space="preserve"> to RAN2 to discuss (it can be seen in their running CR that </w:t>
      </w:r>
      <w:proofErr w:type="spellStart"/>
      <w:r w:rsidR="00A42743" w:rsidRPr="00CA674B">
        <w:rPr>
          <w:i/>
          <w:iCs/>
          <w:lang w:eastAsia="zh-CN"/>
        </w:rPr>
        <w:t>UEPagingCoverageInformation</w:t>
      </w:r>
      <w:proofErr w:type="spellEnd"/>
      <w:r w:rsidR="00A42743" w:rsidRPr="00CA674B">
        <w:rPr>
          <w:i/>
          <w:iCs/>
          <w:lang w:eastAsia="zh-CN"/>
        </w:rPr>
        <w:t>-NB</w:t>
      </w:r>
      <w:r w:rsidR="00A42743" w:rsidRPr="00CA674B">
        <w:rPr>
          <w:lang w:eastAsia="zh-CN"/>
        </w:rPr>
        <w:t xml:space="preserve"> message</w:t>
      </w:r>
      <w:r w:rsidR="00A42743">
        <w:rPr>
          <w:lang w:eastAsia="zh-CN"/>
        </w:rPr>
        <w:t xml:space="preserve"> would be impacted – further details below)</w:t>
      </w:r>
      <w:r w:rsidR="00236728">
        <w:rPr>
          <w:lang w:eastAsia="zh-CN"/>
        </w:rPr>
        <w:t xml:space="preserve">. In any case, the final </w:t>
      </w:r>
      <w:r w:rsidR="00884672">
        <w:rPr>
          <w:lang w:eastAsia="zh-CN"/>
        </w:rPr>
        <w:t>signalling</w:t>
      </w:r>
      <w:r>
        <w:rPr>
          <w:lang w:eastAsia="zh-CN"/>
        </w:rPr>
        <w:t xml:space="preserve"> </w:t>
      </w:r>
      <w:r w:rsidR="00236728">
        <w:rPr>
          <w:lang w:eastAsia="zh-CN"/>
        </w:rPr>
        <w:t xml:space="preserve">design is </w:t>
      </w:r>
      <w:r w:rsidR="009E629E">
        <w:rPr>
          <w:lang w:eastAsia="zh-CN"/>
        </w:rPr>
        <w:t>left</w:t>
      </w:r>
      <w:r w:rsidR="00236728">
        <w:rPr>
          <w:lang w:eastAsia="zh-CN"/>
        </w:rPr>
        <w:t xml:space="preserve"> to RAN2</w:t>
      </w:r>
      <w:r w:rsidR="00884672">
        <w:rPr>
          <w:lang w:eastAsia="zh-CN"/>
        </w:rPr>
        <w:t>;</w:t>
      </w:r>
      <w:r w:rsidR="00236728">
        <w:rPr>
          <w:lang w:eastAsia="zh-CN"/>
        </w:rPr>
        <w:t xml:space="preserve"> if either or </w:t>
      </w:r>
      <w:proofErr w:type="gramStart"/>
      <w:r w:rsidR="00236728">
        <w:rPr>
          <w:lang w:eastAsia="zh-CN"/>
        </w:rPr>
        <w:t>both of the</w:t>
      </w:r>
      <w:r w:rsidR="00CA674B" w:rsidRPr="00CA674B">
        <w:rPr>
          <w:lang w:eastAsia="zh-CN"/>
        </w:rPr>
        <w:t xml:space="preserve"> RRC</w:t>
      </w:r>
      <w:proofErr w:type="gramEnd"/>
      <w:r w:rsidR="00CA674B" w:rsidRPr="00CA674B">
        <w:rPr>
          <w:lang w:eastAsia="zh-CN"/>
        </w:rPr>
        <w:t xml:space="preserve"> </w:t>
      </w:r>
      <w:r w:rsidR="00236728">
        <w:rPr>
          <w:lang w:eastAsia="zh-CN"/>
        </w:rPr>
        <w:t>messages will be re-used</w:t>
      </w:r>
      <w:r w:rsidR="00236728" w:rsidRPr="00236728">
        <w:rPr>
          <w:lang w:eastAsia="zh-CN"/>
        </w:rPr>
        <w:t>.</w:t>
      </w:r>
    </w:p>
    <w:p w14:paraId="1C4538E7" w14:textId="50F52EFF" w:rsidR="00236728" w:rsidRPr="00CA674B" w:rsidRDefault="00236728" w:rsidP="00CA674B">
      <w:pPr>
        <w:rPr>
          <w:b/>
          <w:bCs/>
          <w:lang w:eastAsia="zh-CN"/>
        </w:rPr>
      </w:pPr>
      <w:r w:rsidRPr="00236728">
        <w:rPr>
          <w:b/>
          <w:bCs/>
          <w:lang w:eastAsia="zh-CN"/>
        </w:rPr>
        <w:lastRenderedPageBreak/>
        <w:t xml:space="preserve">Proposal 1: RAN3 to comply with the RAN2 agreements and leave the signalling design to RAN2 to capture the coverage related information for the receiver </w:t>
      </w:r>
      <w:proofErr w:type="spellStart"/>
      <w:r w:rsidRPr="00236728">
        <w:rPr>
          <w:b/>
          <w:bCs/>
          <w:lang w:eastAsia="zh-CN"/>
        </w:rPr>
        <w:t>eNB</w:t>
      </w:r>
      <w:proofErr w:type="spellEnd"/>
      <w:r>
        <w:rPr>
          <w:b/>
          <w:bCs/>
          <w:lang w:eastAsia="zh-CN"/>
        </w:rPr>
        <w:t xml:space="preserve"> during paging</w:t>
      </w:r>
    </w:p>
    <w:p w14:paraId="63FF1956" w14:textId="37F6F308" w:rsidR="00047961" w:rsidRDefault="00236728" w:rsidP="00047961">
      <w:pPr>
        <w:rPr>
          <w:lang w:eastAsia="zh-CN"/>
        </w:rPr>
      </w:pPr>
      <w:r>
        <w:rPr>
          <w:lang w:eastAsia="zh-CN"/>
        </w:rPr>
        <w:t>Regarding procedural texts, we can r</w:t>
      </w:r>
      <w:r w:rsidRPr="00236728">
        <w:rPr>
          <w:lang w:eastAsia="zh-CN"/>
        </w:rPr>
        <w:t>e</w:t>
      </w:r>
      <w:r>
        <w:rPr>
          <w:lang w:eastAsia="zh-CN"/>
        </w:rPr>
        <w:t>mark from the RAN2</w:t>
      </w:r>
      <w:r w:rsidRPr="00236728">
        <w:rPr>
          <w:lang w:eastAsia="zh-CN"/>
        </w:rPr>
        <w:t xml:space="preserve"> running CR for </w:t>
      </w:r>
      <w:r w:rsidR="00884672">
        <w:rPr>
          <w:lang w:eastAsia="zh-CN"/>
        </w:rPr>
        <w:t xml:space="preserve">TS </w:t>
      </w:r>
      <w:r w:rsidRPr="00236728">
        <w:rPr>
          <w:lang w:eastAsia="zh-CN"/>
        </w:rPr>
        <w:t xml:space="preserve">36.300 in R2-2110477, </w:t>
      </w:r>
      <w:r>
        <w:rPr>
          <w:lang w:eastAsia="zh-CN"/>
        </w:rPr>
        <w:t xml:space="preserve">that there is a </w:t>
      </w:r>
      <w:r w:rsidRPr="00236728">
        <w:rPr>
          <w:color w:val="FF0000"/>
          <w:lang w:eastAsia="zh-CN"/>
        </w:rPr>
        <w:t xml:space="preserve">note </w:t>
      </w:r>
      <w:r>
        <w:rPr>
          <w:lang w:eastAsia="zh-CN"/>
        </w:rPr>
        <w:t>on how to capture the carrier selection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728" w14:paraId="275BEBE6" w14:textId="77777777" w:rsidTr="00236728">
        <w:tc>
          <w:tcPr>
            <w:tcW w:w="9629" w:type="dxa"/>
          </w:tcPr>
          <w:p w14:paraId="6D293019" w14:textId="77777777" w:rsidR="00236728" w:rsidRPr="00236728" w:rsidRDefault="00236728" w:rsidP="00236728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sz w:val="28"/>
              </w:rPr>
            </w:pPr>
            <w:bookmarkStart w:id="1" w:name="_Toc20403369"/>
            <w:bookmarkStart w:id="2" w:name="_Toc29372875"/>
            <w:bookmarkStart w:id="3" w:name="_Toc37760838"/>
            <w:bookmarkStart w:id="4" w:name="_Toc46499078"/>
            <w:bookmarkStart w:id="5" w:name="_Toc52491391"/>
            <w:bookmarkStart w:id="6" w:name="_Toc76425425"/>
            <w:r w:rsidRPr="00236728">
              <w:rPr>
                <w:rFonts w:ascii="Arial" w:hAnsi="Arial"/>
                <w:sz w:val="28"/>
              </w:rPr>
              <w:t>23.13.2</w:t>
            </w:r>
            <w:r w:rsidRPr="00236728">
              <w:rPr>
                <w:rFonts w:ascii="Arial" w:hAnsi="Arial"/>
                <w:sz w:val="28"/>
              </w:rPr>
              <w:tab/>
              <w:t>Paging optimisation for UEs in enhanced coverage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602714C2" w14:textId="77777777" w:rsidR="00236728" w:rsidRPr="00236728" w:rsidRDefault="00236728" w:rsidP="00236728">
            <w:r w:rsidRPr="00236728">
              <w:t xml:space="preserve">Information on the coverage enhancement (CE) level, if available for the UE, is provided transparently by the serving </w:t>
            </w:r>
            <w:proofErr w:type="spellStart"/>
            <w:r w:rsidRPr="00236728">
              <w:t>eNB</w:t>
            </w:r>
            <w:proofErr w:type="spellEnd"/>
            <w:r w:rsidRPr="00236728">
              <w:t xml:space="preserve"> to the MME at transition to ECM_IDLE together with the respective cell identifier and is provided to the E-UTRAN during paging. The Paging Attempt Information, as defined in 23.13.1, is always provided to all paged </w:t>
            </w:r>
            <w:proofErr w:type="spellStart"/>
            <w:r w:rsidRPr="00236728">
              <w:t>eNBs</w:t>
            </w:r>
            <w:proofErr w:type="spellEnd"/>
            <w:r w:rsidRPr="00236728">
              <w:t xml:space="preserve"> for UEs for which the information on the coverage enhancement level has been received.</w:t>
            </w:r>
          </w:p>
          <w:p w14:paraId="007BC5B2" w14:textId="70FE27AA" w:rsidR="00236728" w:rsidRPr="00884672" w:rsidRDefault="00236728" w:rsidP="00884672">
            <w:pPr>
              <w:keepLines/>
              <w:overflowPunct/>
              <w:autoSpaceDE/>
              <w:autoSpaceDN/>
              <w:adjustRightInd/>
              <w:ind w:left="1135" w:hanging="851"/>
              <w:textAlignment w:val="auto"/>
              <w:rPr>
                <w:color w:val="FF0000"/>
                <w:lang w:eastAsia="zh-CN"/>
              </w:rPr>
            </w:pPr>
            <w:r w:rsidRPr="00236728">
              <w:rPr>
                <w:color w:val="FF0000"/>
                <w:lang w:eastAsia="zh-CN"/>
              </w:rPr>
              <w:t xml:space="preserve">Editor’s Note:  </w:t>
            </w:r>
            <w:r w:rsidRPr="00236728">
              <w:rPr>
                <w:color w:val="FF0000"/>
                <w:lang w:eastAsia="en-US"/>
              </w:rPr>
              <w:t xml:space="preserve">FFS if anything to capture for </w:t>
            </w:r>
            <w:proofErr w:type="gramStart"/>
            <w:r w:rsidRPr="00236728">
              <w:rPr>
                <w:color w:val="FF0000"/>
                <w:lang w:eastAsia="en-US"/>
              </w:rPr>
              <w:t>coverage based</w:t>
            </w:r>
            <w:proofErr w:type="gramEnd"/>
            <w:r w:rsidRPr="00236728">
              <w:rPr>
                <w:color w:val="FF0000"/>
                <w:lang w:eastAsia="en-US"/>
              </w:rPr>
              <w:t xml:space="preserve"> </w:t>
            </w:r>
            <w:r w:rsidRPr="00236728">
              <w:rPr>
                <w:color w:val="FF0000"/>
                <w:lang w:eastAsia="zh-CN"/>
              </w:rPr>
              <w:t>paging carrier</w:t>
            </w:r>
          </w:p>
        </w:tc>
      </w:tr>
    </w:tbl>
    <w:p w14:paraId="177C2DEE" w14:textId="77777777" w:rsidR="00236728" w:rsidRDefault="00236728" w:rsidP="00047961">
      <w:pPr>
        <w:rPr>
          <w:lang w:eastAsia="zh-CN"/>
        </w:rPr>
      </w:pPr>
    </w:p>
    <w:p w14:paraId="04E8635B" w14:textId="6E63D018" w:rsidR="00236728" w:rsidRDefault="00884672" w:rsidP="00047961">
      <w:pPr>
        <w:rPr>
          <w:lang w:eastAsia="zh-CN"/>
        </w:rPr>
      </w:pPr>
      <w:r>
        <w:rPr>
          <w:lang w:eastAsia="zh-CN"/>
        </w:rPr>
        <w:t>Also,</w:t>
      </w:r>
      <w:r w:rsidR="00236728">
        <w:rPr>
          <w:lang w:eastAsia="zh-CN"/>
        </w:rPr>
        <w:t xml:space="preserve"> in the stage 3 RRC running CR </w:t>
      </w:r>
      <w:r>
        <w:rPr>
          <w:lang w:eastAsia="zh-CN"/>
        </w:rPr>
        <w:t xml:space="preserve">for TS 36.331 </w:t>
      </w:r>
      <w:r w:rsidR="00236728">
        <w:rPr>
          <w:lang w:eastAsia="zh-CN"/>
        </w:rPr>
        <w:t xml:space="preserve">in </w:t>
      </w:r>
      <w:r w:rsidRPr="00884672">
        <w:rPr>
          <w:lang w:eastAsia="zh-CN"/>
        </w:rPr>
        <w:t>R2-2110692</w:t>
      </w:r>
      <w:r w:rsidR="00236728">
        <w:rPr>
          <w:lang w:eastAsia="zh-CN"/>
        </w:rPr>
        <w:t xml:space="preserve">, we can see that </w:t>
      </w:r>
      <w:r w:rsidR="00236728" w:rsidRPr="00884672">
        <w:rPr>
          <w:color w:val="FF0000"/>
          <w:lang w:eastAsia="zh-CN"/>
        </w:rPr>
        <w:t>updates</w:t>
      </w:r>
      <w:r w:rsidR="00236728">
        <w:rPr>
          <w:lang w:eastAsia="zh-CN"/>
        </w:rPr>
        <w:t xml:space="preserve"> are foreseen to the RRC container</w:t>
      </w:r>
      <w:r>
        <w:rPr>
          <w:lang w:eastAsia="zh-CN"/>
        </w:rPr>
        <w:t>, which is</w:t>
      </w:r>
      <w:r w:rsidR="00236728">
        <w:rPr>
          <w:lang w:eastAsia="zh-CN"/>
        </w:rPr>
        <w:t xml:space="preserve"> corresponding to Alt2 </w:t>
      </w:r>
      <w:r>
        <w:rPr>
          <w:lang w:eastAsia="zh-CN"/>
        </w:rPr>
        <w:t xml:space="preserve">mentioned </w:t>
      </w:r>
      <w:r w:rsidR="00236728">
        <w:rPr>
          <w:lang w:eastAsia="zh-CN"/>
        </w:rPr>
        <w:t>above: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728" w14:paraId="17748DBA" w14:textId="77777777" w:rsidTr="00236728">
        <w:tc>
          <w:tcPr>
            <w:tcW w:w="9629" w:type="dxa"/>
          </w:tcPr>
          <w:p w14:paraId="34E43469" w14:textId="77777777" w:rsidR="00236728" w:rsidRPr="00236728" w:rsidRDefault="00236728" w:rsidP="00236728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134" w:hanging="1134"/>
              <w:textAlignment w:val="auto"/>
              <w:outlineLvl w:val="2"/>
              <w:rPr>
                <w:rFonts w:ascii="Arial" w:hAnsi="Arial"/>
                <w:sz w:val="28"/>
                <w:lang w:eastAsia="en-US"/>
              </w:rPr>
            </w:pPr>
            <w:bookmarkStart w:id="7" w:name="_Toc20487741"/>
            <w:bookmarkStart w:id="8" w:name="_Toc29343048"/>
            <w:bookmarkStart w:id="9" w:name="_Toc29344187"/>
            <w:bookmarkStart w:id="10" w:name="_Toc36567453"/>
            <w:bookmarkStart w:id="11" w:name="_Toc36810917"/>
            <w:bookmarkStart w:id="12" w:name="_Toc36847281"/>
            <w:bookmarkStart w:id="13" w:name="_Toc36939934"/>
            <w:bookmarkStart w:id="14" w:name="_Toc37082914"/>
            <w:bookmarkStart w:id="15" w:name="_Toc46481556"/>
            <w:bookmarkStart w:id="16" w:name="_Toc46482790"/>
            <w:bookmarkStart w:id="17" w:name="_Toc46484024"/>
            <w:bookmarkStart w:id="18" w:name="_Toc83791321"/>
            <w:r w:rsidRPr="00236728">
              <w:rPr>
                <w:rFonts w:ascii="Arial" w:hAnsi="Arial"/>
                <w:sz w:val="28"/>
                <w:lang w:eastAsia="en-US"/>
              </w:rPr>
              <w:t>10.6.2</w:t>
            </w:r>
            <w:r w:rsidRPr="00236728">
              <w:rPr>
                <w:rFonts w:ascii="Arial" w:hAnsi="Arial"/>
                <w:sz w:val="28"/>
                <w:lang w:eastAsia="en-US"/>
              </w:rPr>
              <w:tab/>
              <w:t>Message definitions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31BB8274" w14:textId="77777777" w:rsidR="00236728" w:rsidRPr="00236728" w:rsidRDefault="00236728" w:rsidP="00236728">
            <w:pPr>
              <w:keepLines/>
              <w:overflowPunct/>
              <w:autoSpaceDE/>
              <w:autoSpaceDN/>
              <w:adjustRightInd/>
              <w:ind w:left="1135" w:hanging="851"/>
              <w:textAlignment w:val="auto"/>
              <w:rPr>
                <w:noProof/>
                <w:color w:val="000000"/>
                <w:lang w:eastAsia="en-US"/>
              </w:rPr>
            </w:pPr>
            <w:r w:rsidRPr="00236728">
              <w:rPr>
                <w:noProof/>
                <w:color w:val="000000"/>
                <w:highlight w:val="yellow"/>
                <w:lang w:eastAsia="en-US"/>
              </w:rPr>
              <w:t>&lt;Unchanged text omitted &gt;</w:t>
            </w:r>
          </w:p>
          <w:p w14:paraId="01885B9C" w14:textId="77777777" w:rsidR="00236728" w:rsidRPr="00236728" w:rsidRDefault="00236728" w:rsidP="00236728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418" w:hanging="1418"/>
              <w:textAlignment w:val="auto"/>
              <w:outlineLvl w:val="3"/>
              <w:rPr>
                <w:rFonts w:ascii="Arial" w:hAnsi="Arial"/>
                <w:sz w:val="24"/>
                <w:lang w:eastAsia="en-US"/>
              </w:rPr>
            </w:pPr>
            <w:bookmarkStart w:id="19" w:name="_Toc20487743"/>
            <w:bookmarkStart w:id="20" w:name="_Toc29343050"/>
            <w:bookmarkStart w:id="21" w:name="_Toc29344189"/>
            <w:bookmarkStart w:id="22" w:name="_Toc36567455"/>
            <w:bookmarkStart w:id="23" w:name="_Toc36810919"/>
            <w:bookmarkStart w:id="24" w:name="_Toc36847283"/>
            <w:bookmarkStart w:id="25" w:name="_Toc36939936"/>
            <w:bookmarkStart w:id="26" w:name="_Toc37082916"/>
            <w:bookmarkStart w:id="27" w:name="_Toc46481558"/>
            <w:bookmarkStart w:id="28" w:name="_Toc46482792"/>
            <w:bookmarkStart w:id="29" w:name="_Toc46484026"/>
            <w:bookmarkStart w:id="30" w:name="_Toc83791323"/>
            <w:r w:rsidRPr="00236728">
              <w:rPr>
                <w:rFonts w:ascii="Arial" w:hAnsi="Arial"/>
                <w:sz w:val="24"/>
                <w:lang w:eastAsia="en-US"/>
              </w:rPr>
              <w:t>–</w:t>
            </w:r>
            <w:r w:rsidRPr="00236728">
              <w:rPr>
                <w:rFonts w:ascii="Arial" w:hAnsi="Arial"/>
                <w:sz w:val="24"/>
                <w:lang w:eastAsia="en-US"/>
              </w:rPr>
              <w:tab/>
            </w:r>
            <w:proofErr w:type="spellStart"/>
            <w:r w:rsidRPr="00236728">
              <w:rPr>
                <w:rFonts w:ascii="Arial" w:hAnsi="Arial"/>
                <w:i/>
                <w:sz w:val="24"/>
                <w:lang w:eastAsia="en-US"/>
              </w:rPr>
              <w:t>UEPagingCoverageInformation</w:t>
            </w:r>
            <w:proofErr w:type="spellEnd"/>
            <w:r w:rsidRPr="00236728">
              <w:rPr>
                <w:rFonts w:ascii="Arial" w:hAnsi="Arial"/>
                <w:i/>
                <w:sz w:val="24"/>
                <w:lang w:eastAsia="en-US"/>
              </w:rPr>
              <w:t>-NB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  <w:p w14:paraId="672F1D60" w14:textId="77777777" w:rsidR="00236728" w:rsidRPr="00236728" w:rsidRDefault="00236728" w:rsidP="00236728">
            <w:pPr>
              <w:keepLines/>
              <w:overflowPunct/>
              <w:autoSpaceDE/>
              <w:autoSpaceDN/>
              <w:adjustRightInd/>
              <w:ind w:left="1135" w:hanging="851"/>
              <w:textAlignment w:val="auto"/>
              <w:rPr>
                <w:noProof/>
                <w:color w:val="FF0000"/>
                <w:lang w:eastAsia="en-US"/>
              </w:rPr>
            </w:pPr>
            <w:r w:rsidRPr="00236728">
              <w:rPr>
                <w:color w:val="FF0000"/>
                <w:lang w:eastAsia="en-US"/>
              </w:rPr>
              <w:t xml:space="preserve">Editor’s Note: </w:t>
            </w:r>
            <w:proofErr w:type="spellStart"/>
            <w:r w:rsidRPr="00236728">
              <w:rPr>
                <w:i/>
                <w:iCs/>
                <w:color w:val="FF0000"/>
                <w:lang w:eastAsia="en-US"/>
              </w:rPr>
              <w:t>UEPagingCoverageInformation</w:t>
            </w:r>
            <w:proofErr w:type="spellEnd"/>
            <w:r w:rsidRPr="00236728">
              <w:rPr>
                <w:i/>
                <w:iCs/>
                <w:color w:val="FF0000"/>
                <w:lang w:eastAsia="en-US"/>
              </w:rPr>
              <w:t>-NB</w:t>
            </w:r>
            <w:r w:rsidRPr="00236728">
              <w:rPr>
                <w:color w:val="FF0000"/>
                <w:lang w:eastAsia="en-US"/>
              </w:rPr>
              <w:t xml:space="preserve"> may need updates once concluded on the solution for coverage-based paging carrier selection.</w:t>
            </w:r>
          </w:p>
          <w:p w14:paraId="1586E470" w14:textId="77777777" w:rsidR="00236728" w:rsidRPr="00236728" w:rsidRDefault="00236728" w:rsidP="00236728">
            <w:pPr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236728">
              <w:rPr>
                <w:lang w:eastAsia="en-US"/>
              </w:rPr>
              <w:t>This message is used to transfer UE paging coverage information for NB-IoT, covering both upload to and download from the EPC/5GC.</w:t>
            </w:r>
          </w:p>
          <w:p w14:paraId="72F66597" w14:textId="77777777" w:rsidR="00236728" w:rsidRPr="00236728" w:rsidRDefault="00236728" w:rsidP="00236728">
            <w:pPr>
              <w:keepNext/>
              <w:keepLines/>
              <w:overflowPunct/>
              <w:autoSpaceDE/>
              <w:autoSpaceDN/>
              <w:adjustRightInd/>
              <w:ind w:left="568" w:hanging="284"/>
              <w:textAlignment w:val="auto"/>
              <w:rPr>
                <w:lang w:eastAsia="en-US"/>
              </w:rPr>
            </w:pPr>
            <w:r w:rsidRPr="00236728">
              <w:rPr>
                <w:lang w:eastAsia="en-US"/>
              </w:rPr>
              <w:t xml:space="preserve">Direction: </w:t>
            </w:r>
            <w:proofErr w:type="spellStart"/>
            <w:r w:rsidRPr="00236728">
              <w:rPr>
                <w:lang w:eastAsia="en-US"/>
              </w:rPr>
              <w:t>eNB</w:t>
            </w:r>
            <w:proofErr w:type="spellEnd"/>
            <w:r w:rsidRPr="00236728">
              <w:rPr>
                <w:lang w:eastAsia="en-US"/>
              </w:rPr>
              <w:t xml:space="preserve"> to/from EPC/5GC</w:t>
            </w:r>
          </w:p>
          <w:p w14:paraId="71A447F1" w14:textId="77777777" w:rsidR="00236728" w:rsidRPr="00236728" w:rsidRDefault="00236728" w:rsidP="00236728">
            <w:pPr>
              <w:keepNext/>
              <w:keepLines/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="Arial" w:hAnsi="Arial"/>
                <w:b/>
                <w:bCs/>
                <w:i/>
                <w:iCs/>
                <w:lang w:eastAsia="en-US"/>
              </w:rPr>
            </w:pPr>
            <w:r w:rsidRPr="00236728">
              <w:rPr>
                <w:rFonts w:ascii="Arial" w:hAnsi="Arial"/>
                <w:b/>
                <w:bCs/>
                <w:i/>
                <w:iCs/>
                <w:noProof/>
                <w:lang w:eastAsia="en-US"/>
              </w:rPr>
              <w:t xml:space="preserve">UEPagingCoverageInformation-NB </w:t>
            </w:r>
            <w:r w:rsidRPr="00236728">
              <w:rPr>
                <w:rFonts w:ascii="Arial" w:hAnsi="Arial"/>
                <w:b/>
                <w:bCs/>
                <w:iCs/>
                <w:noProof/>
                <w:lang w:eastAsia="en-US"/>
              </w:rPr>
              <w:t>message</w:t>
            </w:r>
          </w:p>
          <w:p w14:paraId="4668CC94" w14:textId="77777777" w:rsidR="00236728" w:rsidRPr="00236728" w:rsidRDefault="00236728" w:rsidP="002367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noProof/>
                <w:sz w:val="16"/>
                <w:lang w:eastAsia="en-US"/>
              </w:rPr>
            </w:pP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>-- ASN1START</w:t>
            </w:r>
          </w:p>
          <w:p w14:paraId="3D7D367D" w14:textId="77777777" w:rsidR="00236728" w:rsidRPr="00236728" w:rsidRDefault="00236728" w:rsidP="002367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noProof/>
                <w:sz w:val="16"/>
                <w:lang w:eastAsia="en-US"/>
              </w:rPr>
            </w:pPr>
          </w:p>
          <w:p w14:paraId="07A02265" w14:textId="77777777" w:rsidR="00236728" w:rsidRPr="00236728" w:rsidRDefault="00236728" w:rsidP="002367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noProof/>
                <w:sz w:val="16"/>
                <w:lang w:eastAsia="en-US"/>
              </w:rPr>
            </w:pP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>UEPagingCoverageInformation-NB ::= SEQUENCE {</w:t>
            </w:r>
          </w:p>
          <w:p w14:paraId="25542D06" w14:textId="77777777" w:rsidR="00236728" w:rsidRPr="00236728" w:rsidRDefault="00236728" w:rsidP="002367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noProof/>
                <w:sz w:val="16"/>
                <w:lang w:eastAsia="en-US"/>
              </w:rPr>
            </w:pP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  <w:t>criticalExtensions</w:t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  <w:t>CHOICE {</w:t>
            </w:r>
          </w:p>
          <w:p w14:paraId="294FF8BA" w14:textId="77777777" w:rsidR="00236728" w:rsidRPr="00236728" w:rsidRDefault="00236728" w:rsidP="002367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noProof/>
                <w:sz w:val="16"/>
                <w:lang w:eastAsia="en-US"/>
              </w:rPr>
            </w:pP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  <w:t>c1</w:t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  <w:t>CHOICE{</w:t>
            </w:r>
          </w:p>
          <w:p w14:paraId="7C05BE39" w14:textId="77777777" w:rsidR="00236728" w:rsidRPr="00236728" w:rsidRDefault="00236728" w:rsidP="002367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noProof/>
                <w:sz w:val="16"/>
                <w:lang w:eastAsia="en-US"/>
              </w:rPr>
            </w:pP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  <w:t>uePagingCoverageInformation-r13</w:t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  <w:t>UEPagingCoverageInformation-NB-IEs,</w:t>
            </w:r>
          </w:p>
          <w:p w14:paraId="035F9BEE" w14:textId="77777777" w:rsidR="00236728" w:rsidRPr="00236728" w:rsidRDefault="00236728" w:rsidP="002367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noProof/>
                <w:sz w:val="16"/>
                <w:lang w:eastAsia="en-US"/>
              </w:rPr>
            </w:pP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  <w:t>spare3 NULL, spare2 NULL, spare1 NULL</w:t>
            </w:r>
          </w:p>
          <w:p w14:paraId="05ED9976" w14:textId="77777777" w:rsidR="00236728" w:rsidRPr="00236728" w:rsidRDefault="00236728" w:rsidP="002367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noProof/>
                <w:sz w:val="16"/>
                <w:lang w:eastAsia="en-US"/>
              </w:rPr>
            </w:pP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  <w:t>},</w:t>
            </w:r>
          </w:p>
          <w:p w14:paraId="0724E67D" w14:textId="77777777" w:rsidR="00236728" w:rsidRPr="00236728" w:rsidRDefault="00236728" w:rsidP="002367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noProof/>
                <w:sz w:val="16"/>
                <w:lang w:eastAsia="en-US"/>
              </w:rPr>
            </w:pP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  <w:t>criticalExtensionsFuture</w:t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  <w:t>SEQUENCE {}</w:t>
            </w:r>
          </w:p>
          <w:p w14:paraId="2DAAF9BE" w14:textId="77777777" w:rsidR="00236728" w:rsidRPr="00236728" w:rsidRDefault="00236728" w:rsidP="002367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noProof/>
                <w:sz w:val="16"/>
                <w:lang w:eastAsia="en-US"/>
              </w:rPr>
            </w:pP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  <w:t>}</w:t>
            </w:r>
          </w:p>
          <w:p w14:paraId="133BA792" w14:textId="77777777" w:rsidR="00236728" w:rsidRPr="00236728" w:rsidRDefault="00236728" w:rsidP="002367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noProof/>
                <w:sz w:val="16"/>
                <w:lang w:eastAsia="en-US"/>
              </w:rPr>
            </w:pP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>}</w:t>
            </w:r>
          </w:p>
          <w:p w14:paraId="729852B2" w14:textId="77777777" w:rsidR="00236728" w:rsidRPr="00236728" w:rsidRDefault="00236728" w:rsidP="002367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noProof/>
                <w:sz w:val="16"/>
                <w:lang w:eastAsia="en-US"/>
              </w:rPr>
            </w:pPr>
          </w:p>
          <w:p w14:paraId="58A95B84" w14:textId="77777777" w:rsidR="00236728" w:rsidRPr="00236728" w:rsidRDefault="00236728" w:rsidP="002367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noProof/>
                <w:sz w:val="16"/>
                <w:lang w:eastAsia="en-US"/>
              </w:rPr>
            </w:pP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>UEPagingCoverageInformation-NB-IEs ::= SEQUENCE {</w:t>
            </w:r>
          </w:p>
          <w:p w14:paraId="7428C3AC" w14:textId="77777777" w:rsidR="00236728" w:rsidRPr="00236728" w:rsidRDefault="00236728" w:rsidP="002367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noProof/>
                <w:sz w:val="16"/>
                <w:lang w:eastAsia="en-US"/>
              </w:rPr>
            </w:pP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>--</w:t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  <w:t>the possible value(s) can differ from those sent on Uu</w:t>
            </w:r>
          </w:p>
          <w:p w14:paraId="5AE78CD4" w14:textId="77777777" w:rsidR="00236728" w:rsidRPr="00236728" w:rsidRDefault="00236728" w:rsidP="002367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noProof/>
                <w:sz w:val="16"/>
                <w:lang w:eastAsia="en-US"/>
              </w:rPr>
            </w:pP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  <w:t>npdcch-NumRepetitionPaging-r13</w:t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  <w:t>INTEGER (1..2048)</w:t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  <w:t>OPTIONAL,</w:t>
            </w:r>
          </w:p>
          <w:p w14:paraId="001277DD" w14:textId="77777777" w:rsidR="00236728" w:rsidRPr="00236728" w:rsidRDefault="00236728" w:rsidP="002367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noProof/>
                <w:sz w:val="16"/>
                <w:lang w:eastAsia="en-US"/>
              </w:rPr>
            </w:pP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  <w:t>nonCriticalExtension</w:t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  <w:t>SEQUENCE {}</w:t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</w: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ab/>
              <w:t>OPTIONAL</w:t>
            </w:r>
          </w:p>
          <w:p w14:paraId="5F8CFA67" w14:textId="77777777" w:rsidR="00236728" w:rsidRPr="00236728" w:rsidRDefault="00236728" w:rsidP="002367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noProof/>
                <w:sz w:val="16"/>
                <w:lang w:eastAsia="en-US"/>
              </w:rPr>
            </w:pP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>}</w:t>
            </w:r>
          </w:p>
          <w:p w14:paraId="3E6F2633" w14:textId="77777777" w:rsidR="00236728" w:rsidRPr="00236728" w:rsidRDefault="00236728" w:rsidP="002367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noProof/>
                <w:sz w:val="16"/>
                <w:lang w:eastAsia="en-US"/>
              </w:rPr>
            </w:pPr>
          </w:p>
          <w:p w14:paraId="49193F67" w14:textId="77777777" w:rsidR="00236728" w:rsidRPr="00236728" w:rsidRDefault="00236728" w:rsidP="002367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noProof/>
                <w:sz w:val="16"/>
                <w:lang w:eastAsia="en-US"/>
              </w:rPr>
            </w:pPr>
            <w:r w:rsidRPr="00236728">
              <w:rPr>
                <w:rFonts w:ascii="Courier New" w:hAnsi="Courier New"/>
                <w:noProof/>
                <w:sz w:val="16"/>
                <w:lang w:eastAsia="en-US"/>
              </w:rPr>
              <w:t>-- ASN1STOP</w:t>
            </w:r>
          </w:p>
          <w:p w14:paraId="68A23A31" w14:textId="77777777" w:rsidR="00236728" w:rsidRPr="00236728" w:rsidRDefault="00236728" w:rsidP="00236728">
            <w:pPr>
              <w:overflowPunct/>
              <w:autoSpaceDE/>
              <w:autoSpaceDN/>
              <w:adjustRightInd/>
              <w:textAlignment w:val="auto"/>
              <w:rPr>
                <w:iCs/>
                <w:lang w:eastAsia="en-US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9639"/>
            </w:tblGrid>
            <w:tr w:rsidR="00236728" w:rsidRPr="00236728" w14:paraId="263CF65C" w14:textId="77777777" w:rsidTr="00591165">
              <w:trPr>
                <w:cantSplit/>
                <w:tblHeader/>
              </w:trPr>
              <w:tc>
                <w:tcPr>
                  <w:tcW w:w="9639" w:type="dxa"/>
                </w:tcPr>
                <w:p w14:paraId="329F5998" w14:textId="77777777" w:rsidR="00236728" w:rsidRPr="00236728" w:rsidRDefault="00236728" w:rsidP="0023672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proofErr w:type="spellStart"/>
                  <w:r w:rsidRPr="00236728">
                    <w:rPr>
                      <w:rFonts w:ascii="Arial" w:hAnsi="Arial"/>
                      <w:b/>
                      <w:i/>
                      <w:sz w:val="18"/>
                      <w:lang w:eastAsia="en-US"/>
                    </w:rPr>
                    <w:t>UEPaging</w:t>
                  </w:r>
                  <w:r w:rsidRPr="00236728">
                    <w:rPr>
                      <w:rFonts w:ascii="Arial" w:hAnsi="Arial"/>
                      <w:b/>
                      <w:i/>
                      <w:noProof/>
                      <w:sz w:val="18"/>
                      <w:lang w:eastAsia="en-US"/>
                    </w:rPr>
                    <w:t>CoverageInformation</w:t>
                  </w:r>
                  <w:proofErr w:type="spellEnd"/>
                  <w:r w:rsidRPr="00236728">
                    <w:rPr>
                      <w:rFonts w:ascii="Arial" w:hAnsi="Arial"/>
                      <w:b/>
                      <w:i/>
                      <w:noProof/>
                      <w:sz w:val="18"/>
                      <w:lang w:eastAsia="en-US"/>
                    </w:rPr>
                    <w:t xml:space="preserve">-NB </w:t>
                  </w:r>
                  <w:r w:rsidRPr="00236728">
                    <w:rPr>
                      <w:rFonts w:ascii="Arial" w:hAnsi="Arial"/>
                      <w:b/>
                      <w:iCs/>
                      <w:noProof/>
                      <w:sz w:val="18"/>
                      <w:lang w:eastAsia="en-GB"/>
                    </w:rPr>
                    <w:t>field descriptions</w:t>
                  </w:r>
                </w:p>
              </w:tc>
            </w:tr>
            <w:tr w:rsidR="00236728" w:rsidRPr="00236728" w14:paraId="452802B4" w14:textId="77777777" w:rsidTr="00591165">
              <w:trPr>
                <w:cantSplit/>
              </w:trPr>
              <w:tc>
                <w:tcPr>
                  <w:tcW w:w="9639" w:type="dxa"/>
                </w:tcPr>
                <w:p w14:paraId="0BC3EE9B" w14:textId="77777777" w:rsidR="00236728" w:rsidRPr="00236728" w:rsidRDefault="00236728" w:rsidP="0023672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hAnsi="Arial"/>
                      <w:b/>
                      <w:i/>
                      <w:sz w:val="18"/>
                      <w:lang w:eastAsia="en-US"/>
                    </w:rPr>
                  </w:pPr>
                  <w:proofErr w:type="spellStart"/>
                  <w:r w:rsidRPr="00236728">
                    <w:rPr>
                      <w:rFonts w:ascii="Arial" w:hAnsi="Arial"/>
                      <w:b/>
                      <w:i/>
                      <w:sz w:val="18"/>
                      <w:lang w:eastAsia="en-US"/>
                    </w:rPr>
                    <w:t>npdcch-NumRepetitionPaging</w:t>
                  </w:r>
                  <w:proofErr w:type="spellEnd"/>
                </w:p>
                <w:p w14:paraId="76A57936" w14:textId="77777777" w:rsidR="00236728" w:rsidRPr="00236728" w:rsidRDefault="00236728" w:rsidP="0023672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236728">
                    <w:rPr>
                      <w:rFonts w:ascii="Arial" w:hAnsi="Arial"/>
                      <w:sz w:val="18"/>
                      <w:lang w:eastAsia="en-GB"/>
                    </w:rPr>
                    <w:t>Number of repetitions for NPDCCH, see TS 36.211 [21</w:t>
                  </w:r>
                  <w:proofErr w:type="gramStart"/>
                  <w:r w:rsidRPr="00236728">
                    <w:rPr>
                      <w:rFonts w:ascii="Arial" w:hAnsi="Arial"/>
                      <w:sz w:val="18"/>
                      <w:lang w:eastAsia="en-GB"/>
                    </w:rPr>
                    <w:t>].This</w:t>
                  </w:r>
                  <w:proofErr w:type="gramEnd"/>
                  <w:r w:rsidRPr="00236728">
                    <w:rPr>
                      <w:rFonts w:ascii="Arial" w:hAnsi="Arial"/>
                      <w:sz w:val="18"/>
                      <w:lang w:eastAsia="en-GB"/>
                    </w:rPr>
                    <w:t xml:space="preserve"> value is an estimate of the required number of repetitions for NPDCCH.</w:t>
                  </w:r>
                </w:p>
              </w:tc>
            </w:tr>
          </w:tbl>
          <w:p w14:paraId="54B74F93" w14:textId="77777777" w:rsidR="00236728" w:rsidRDefault="00236728" w:rsidP="00047961">
            <w:pPr>
              <w:rPr>
                <w:lang w:eastAsia="zh-CN"/>
              </w:rPr>
            </w:pPr>
          </w:p>
        </w:tc>
      </w:tr>
    </w:tbl>
    <w:p w14:paraId="4D663812" w14:textId="323A6FCC" w:rsidR="00236728" w:rsidRDefault="00236728" w:rsidP="00047961">
      <w:pPr>
        <w:rPr>
          <w:lang w:eastAsia="zh-CN"/>
        </w:rPr>
      </w:pPr>
    </w:p>
    <w:p w14:paraId="06DFBA15" w14:textId="1497CC9D" w:rsidR="00236728" w:rsidRDefault="00236728" w:rsidP="00047961">
      <w:pPr>
        <w:rPr>
          <w:lang w:eastAsia="zh-CN"/>
        </w:rPr>
      </w:pPr>
      <w:r>
        <w:rPr>
          <w:lang w:eastAsia="zh-CN"/>
        </w:rPr>
        <w:t xml:space="preserve">Based on how RAN2 will update the stage 2 and stage 3 CRs, there could be no RAN3 impacts at all, as the behaviour for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at the time for paging using the </w:t>
      </w:r>
      <w:r w:rsidR="00884672">
        <w:rPr>
          <w:lang w:eastAsia="zh-CN"/>
        </w:rPr>
        <w:t>coverage-based</w:t>
      </w:r>
      <w:r>
        <w:rPr>
          <w:lang w:eastAsia="zh-CN"/>
        </w:rPr>
        <w:t xml:space="preserve"> carrier</w:t>
      </w:r>
      <w:r w:rsidR="00884672">
        <w:rPr>
          <w:lang w:eastAsia="zh-CN"/>
        </w:rPr>
        <w:t xml:space="preserve"> will be captured in TS 36.300/331, and maps to existing references we have in S1-AP and NG-AP specs</w:t>
      </w:r>
      <w:r>
        <w:rPr>
          <w:lang w:eastAsia="zh-CN"/>
        </w:rPr>
        <w:t xml:space="preserve">. </w:t>
      </w:r>
      <w:r w:rsidRPr="00236728">
        <w:rPr>
          <w:lang w:eastAsia="zh-CN"/>
        </w:rPr>
        <w:t>T</w:t>
      </w:r>
      <w:r>
        <w:rPr>
          <w:lang w:eastAsia="zh-CN"/>
        </w:rPr>
        <w:t>herefore, t</w:t>
      </w:r>
      <w:r w:rsidRPr="00236728">
        <w:rPr>
          <w:lang w:eastAsia="zh-CN"/>
        </w:rPr>
        <w:t xml:space="preserve">o support Paging Carrier Selection for NB-IoT, RAN3 </w:t>
      </w:r>
      <w:r>
        <w:rPr>
          <w:lang w:eastAsia="zh-CN"/>
        </w:rPr>
        <w:t xml:space="preserve">can </w:t>
      </w:r>
      <w:r>
        <w:rPr>
          <w:lang w:eastAsia="zh-CN"/>
        </w:rPr>
        <w:lastRenderedPageBreak/>
        <w:t xml:space="preserve">just </w:t>
      </w:r>
      <w:r w:rsidRPr="00236728">
        <w:rPr>
          <w:lang w:eastAsia="zh-CN"/>
        </w:rPr>
        <w:t>wait for RAN2 updates to their running CRs (TS 36.300 and TS 36.331). RAN3 impacts can be avoided</w:t>
      </w:r>
      <w:r>
        <w:rPr>
          <w:lang w:eastAsia="zh-CN"/>
        </w:rPr>
        <w:t xml:space="preserve">, </w:t>
      </w:r>
      <w:r w:rsidR="00884672">
        <w:rPr>
          <w:lang w:eastAsia="zh-CN"/>
        </w:rPr>
        <w:t>which</w:t>
      </w:r>
      <w:r>
        <w:rPr>
          <w:lang w:eastAsia="zh-CN"/>
        </w:rPr>
        <w:t xml:space="preserve"> can </w:t>
      </w:r>
      <w:r w:rsidR="00884672">
        <w:rPr>
          <w:lang w:eastAsia="zh-CN"/>
        </w:rPr>
        <w:t xml:space="preserve">help </w:t>
      </w:r>
      <w:r>
        <w:rPr>
          <w:lang w:eastAsia="zh-CN"/>
        </w:rPr>
        <w:t>foster that</w:t>
      </w:r>
      <w:r w:rsidR="003C5A64">
        <w:rPr>
          <w:lang w:eastAsia="zh-CN"/>
        </w:rPr>
        <w:t xml:space="preserve"> our specifications</w:t>
      </w:r>
      <w:r>
        <w:rPr>
          <w:lang w:eastAsia="zh-CN"/>
        </w:rPr>
        <w:t xml:space="preserve"> are </w:t>
      </w:r>
      <w:r w:rsidR="00860030">
        <w:rPr>
          <w:lang w:eastAsia="zh-CN"/>
        </w:rPr>
        <w:t>concise</w:t>
      </w:r>
      <w:r>
        <w:rPr>
          <w:lang w:eastAsia="zh-CN"/>
        </w:rPr>
        <w:t>,</w:t>
      </w:r>
      <w:r w:rsidRPr="00236728">
        <w:rPr>
          <w:lang w:eastAsia="zh-CN"/>
        </w:rPr>
        <w:t xml:space="preserve"> clean and </w:t>
      </w:r>
      <w:proofErr w:type="gramStart"/>
      <w:r w:rsidRPr="00236728">
        <w:rPr>
          <w:lang w:eastAsia="zh-CN"/>
        </w:rPr>
        <w:t>future-proof</w:t>
      </w:r>
      <w:proofErr w:type="gramEnd"/>
      <w:r w:rsidRPr="00236728">
        <w:rPr>
          <w:lang w:eastAsia="zh-CN"/>
        </w:rPr>
        <w:t>.</w:t>
      </w:r>
    </w:p>
    <w:p w14:paraId="4A9E6558" w14:textId="4868D47F" w:rsidR="00047961" w:rsidRDefault="00047961" w:rsidP="00047961">
      <w:pPr>
        <w:spacing w:line="259" w:lineRule="auto"/>
        <w:rPr>
          <w:b/>
          <w:bCs/>
        </w:rPr>
      </w:pPr>
      <w:r>
        <w:rPr>
          <w:b/>
          <w:bCs/>
        </w:rPr>
        <w:t xml:space="preserve">Proposal </w:t>
      </w:r>
      <w:r w:rsidR="00236728">
        <w:rPr>
          <w:b/>
          <w:bCs/>
        </w:rPr>
        <w:t>2</w:t>
      </w:r>
      <w:r>
        <w:rPr>
          <w:b/>
          <w:bCs/>
        </w:rPr>
        <w:t xml:space="preserve">: </w:t>
      </w:r>
      <w:r w:rsidRPr="004720A4">
        <w:rPr>
          <w:b/>
          <w:bCs/>
        </w:rPr>
        <w:t>To support Paging Carrier Selection for NB-IoT,</w:t>
      </w:r>
      <w:r>
        <w:rPr>
          <w:b/>
          <w:bCs/>
        </w:rPr>
        <w:t xml:space="preserve"> RAN3 </w:t>
      </w:r>
      <w:r w:rsidR="00236728">
        <w:rPr>
          <w:b/>
          <w:bCs/>
        </w:rPr>
        <w:t>to wait for RAN2 updates to their running CRs (TS 36.300 and TS 36.331). RAN3 impacts can be avoided</w:t>
      </w:r>
      <w:r w:rsidR="00860030">
        <w:rPr>
          <w:b/>
          <w:bCs/>
        </w:rPr>
        <w:t>,</w:t>
      </w:r>
      <w:r w:rsidR="00236728">
        <w:rPr>
          <w:b/>
          <w:bCs/>
        </w:rPr>
        <w:t xml:space="preserve"> </w:t>
      </w:r>
      <w:r w:rsidR="00860030">
        <w:rPr>
          <w:b/>
          <w:bCs/>
        </w:rPr>
        <w:t>w</w:t>
      </w:r>
      <w:r w:rsidR="00236728">
        <w:rPr>
          <w:b/>
          <w:bCs/>
        </w:rPr>
        <w:t xml:space="preserve">hich helps keep the specification </w:t>
      </w:r>
      <w:r w:rsidR="00860030">
        <w:rPr>
          <w:b/>
          <w:bCs/>
        </w:rPr>
        <w:t xml:space="preserve">concise, </w:t>
      </w:r>
      <w:r w:rsidR="00236728">
        <w:rPr>
          <w:b/>
          <w:bCs/>
        </w:rPr>
        <w:t xml:space="preserve">clean and </w:t>
      </w:r>
      <w:proofErr w:type="gramStart"/>
      <w:r w:rsidR="00236728">
        <w:rPr>
          <w:b/>
          <w:bCs/>
        </w:rPr>
        <w:t>future-proof</w:t>
      </w:r>
      <w:proofErr w:type="gramEnd"/>
      <w:r w:rsidR="00236728">
        <w:rPr>
          <w:b/>
          <w:bCs/>
        </w:rPr>
        <w:t xml:space="preserve">. </w:t>
      </w:r>
    </w:p>
    <w:p w14:paraId="39A2B81C" w14:textId="06A4E0CB" w:rsidR="00047961" w:rsidRDefault="00047961" w:rsidP="00047961">
      <w:pPr>
        <w:rPr>
          <w:b/>
          <w:bCs/>
        </w:rPr>
      </w:pPr>
    </w:p>
    <w:p w14:paraId="7E507434" w14:textId="387F0E38" w:rsidR="00EC62CA" w:rsidRPr="00EC62CA" w:rsidRDefault="00031882" w:rsidP="00EC62CA">
      <w:pPr>
        <w:pStyle w:val="Heading1"/>
      </w:pPr>
      <w:r>
        <w:t xml:space="preserve">2 </w:t>
      </w:r>
      <w:r w:rsidR="00EC62CA">
        <w:t>Conclusions</w:t>
      </w:r>
    </w:p>
    <w:p w14:paraId="51E5E7E1" w14:textId="77777777" w:rsidR="00EC62CA" w:rsidRPr="00CA674B" w:rsidRDefault="00EC62CA" w:rsidP="00EC62CA">
      <w:pPr>
        <w:rPr>
          <w:b/>
          <w:bCs/>
          <w:lang w:eastAsia="zh-CN"/>
        </w:rPr>
      </w:pPr>
      <w:r w:rsidRPr="00CA674B">
        <w:rPr>
          <w:b/>
          <w:bCs/>
          <w:lang w:eastAsia="zh-CN"/>
        </w:rPr>
        <w:t xml:space="preserve">Observation 1: Option 1c (the </w:t>
      </w:r>
      <w:r>
        <w:rPr>
          <w:b/>
          <w:bCs/>
          <w:lang w:eastAsia="zh-CN"/>
        </w:rPr>
        <w:t>network provides</w:t>
      </w:r>
      <w:r w:rsidRPr="00CA674B">
        <w:rPr>
          <w:b/>
          <w:bCs/>
          <w:lang w:eastAsia="zh-CN"/>
        </w:rPr>
        <w:t xml:space="preserve"> the coverage information (CEL/</w:t>
      </w:r>
      <w:proofErr w:type="spellStart"/>
      <w:r w:rsidRPr="00CA674B">
        <w:rPr>
          <w:b/>
          <w:bCs/>
          <w:lang w:eastAsia="zh-CN"/>
        </w:rPr>
        <w:t>Rmax</w:t>
      </w:r>
      <w:proofErr w:type="spellEnd"/>
      <w:r w:rsidRPr="00CA674B">
        <w:rPr>
          <w:b/>
          <w:bCs/>
          <w:lang w:eastAsia="zh-CN"/>
        </w:rPr>
        <w:t>) in dedicated signalling) is agreed by RAN2.</w:t>
      </w:r>
    </w:p>
    <w:p w14:paraId="7BFD7C6D" w14:textId="77777777" w:rsidR="00EC62CA" w:rsidRPr="00CA674B" w:rsidRDefault="00EC62CA" w:rsidP="00EC62CA">
      <w:pPr>
        <w:rPr>
          <w:b/>
          <w:bCs/>
          <w:lang w:eastAsia="zh-CN"/>
        </w:rPr>
      </w:pPr>
      <w:r w:rsidRPr="00CA674B">
        <w:rPr>
          <w:b/>
          <w:bCs/>
          <w:lang w:eastAsia="zh-CN"/>
        </w:rPr>
        <w:t>Observation 2: Considering that RAN2 had previously agreed that S1AP/NG-AP changes are not needed, using existing paging information container</w:t>
      </w:r>
      <w:r>
        <w:rPr>
          <w:b/>
          <w:bCs/>
          <w:lang w:eastAsia="zh-CN"/>
        </w:rPr>
        <w:t>s</w:t>
      </w:r>
      <w:r w:rsidRPr="00CA674B">
        <w:rPr>
          <w:b/>
          <w:bCs/>
          <w:lang w:eastAsia="zh-CN"/>
        </w:rPr>
        <w:t xml:space="preserve"> is one candidate</w:t>
      </w:r>
      <w:r>
        <w:rPr>
          <w:b/>
          <w:bCs/>
          <w:lang w:eastAsia="zh-CN"/>
        </w:rPr>
        <w:t xml:space="preserve"> to support option 1c.</w:t>
      </w:r>
    </w:p>
    <w:p w14:paraId="469B4BB2" w14:textId="77777777" w:rsidR="00EC62CA" w:rsidRPr="00CA674B" w:rsidRDefault="00EC62CA" w:rsidP="00EC62CA">
      <w:pPr>
        <w:rPr>
          <w:b/>
          <w:bCs/>
          <w:lang w:eastAsia="zh-CN"/>
        </w:rPr>
      </w:pPr>
      <w:r w:rsidRPr="00236728">
        <w:rPr>
          <w:b/>
          <w:bCs/>
          <w:lang w:eastAsia="zh-CN"/>
        </w:rPr>
        <w:t xml:space="preserve">Proposal 1: RAN3 to comply with the RAN2 agreements and leave the signalling design to RAN2 to capture the coverage related information for the receiver </w:t>
      </w:r>
      <w:proofErr w:type="spellStart"/>
      <w:r w:rsidRPr="00236728">
        <w:rPr>
          <w:b/>
          <w:bCs/>
          <w:lang w:eastAsia="zh-CN"/>
        </w:rPr>
        <w:t>eNB</w:t>
      </w:r>
      <w:proofErr w:type="spellEnd"/>
      <w:r>
        <w:rPr>
          <w:b/>
          <w:bCs/>
          <w:lang w:eastAsia="zh-CN"/>
        </w:rPr>
        <w:t xml:space="preserve"> during paging</w:t>
      </w:r>
    </w:p>
    <w:p w14:paraId="7D9D9110" w14:textId="77777777" w:rsidR="007C28AF" w:rsidRDefault="007C28AF" w:rsidP="007C28AF">
      <w:pPr>
        <w:spacing w:line="259" w:lineRule="auto"/>
        <w:rPr>
          <w:b/>
          <w:bCs/>
        </w:rPr>
      </w:pPr>
      <w:r>
        <w:rPr>
          <w:b/>
          <w:bCs/>
        </w:rPr>
        <w:t xml:space="preserve">Proposal 2: </w:t>
      </w:r>
      <w:r w:rsidRPr="004720A4">
        <w:rPr>
          <w:b/>
          <w:bCs/>
        </w:rPr>
        <w:t>To support Paging Carrier Selection for NB-IoT,</w:t>
      </w:r>
      <w:r>
        <w:rPr>
          <w:b/>
          <w:bCs/>
        </w:rPr>
        <w:t xml:space="preserve"> RAN3 to wait for RAN2 updates to their running CRs (TS 36.300 and TS 36.331). RAN3 impacts can be avoided, which helps keep the specification concise, clean and </w:t>
      </w:r>
      <w:proofErr w:type="gramStart"/>
      <w:r>
        <w:rPr>
          <w:b/>
          <w:bCs/>
        </w:rPr>
        <w:t>future-proof</w:t>
      </w:r>
      <w:proofErr w:type="gramEnd"/>
      <w:r>
        <w:rPr>
          <w:b/>
          <w:bCs/>
        </w:rPr>
        <w:t xml:space="preserve">. </w:t>
      </w:r>
    </w:p>
    <w:p w14:paraId="262AC575" w14:textId="77777777" w:rsidR="00EC62CA" w:rsidRPr="0076356D" w:rsidRDefault="00EC62CA" w:rsidP="00047961">
      <w:pPr>
        <w:rPr>
          <w:b/>
          <w:bCs/>
        </w:rPr>
      </w:pPr>
    </w:p>
    <w:p w14:paraId="327DED87" w14:textId="34062186" w:rsidR="00047961" w:rsidRPr="00CE0424" w:rsidRDefault="00031882" w:rsidP="00047961">
      <w:pPr>
        <w:pStyle w:val="Heading1"/>
      </w:pPr>
      <w:bookmarkStart w:id="31" w:name="_In-sequence_SDU_delivery"/>
      <w:bookmarkEnd w:id="31"/>
      <w:r>
        <w:t xml:space="preserve">3 </w:t>
      </w:r>
      <w:r w:rsidR="00047961" w:rsidRPr="00CE0424">
        <w:t>References</w:t>
      </w:r>
    </w:p>
    <w:p w14:paraId="240E2857" w14:textId="1E1AE8B3" w:rsidR="00047961" w:rsidRDefault="00047961" w:rsidP="00047961">
      <w:pPr>
        <w:pStyle w:val="Reference"/>
      </w:pPr>
      <w:r w:rsidRPr="00047961">
        <w:t>RP-213365</w:t>
      </w:r>
      <w:r>
        <w:t xml:space="preserve">, </w:t>
      </w:r>
      <w:r w:rsidRPr="00047961">
        <w:t>Additional enhancements for NB-IoT and LTE-MTC</w:t>
      </w:r>
      <w:r>
        <w:t>,</w:t>
      </w:r>
      <w:r w:rsidRPr="00047961">
        <w:t xml:space="preserve"> status report</w:t>
      </w:r>
      <w:r>
        <w:t>, TSG RAN meeting #94e, Electronic Meeting, Dec. 6-17, 2021</w:t>
      </w:r>
    </w:p>
    <w:p w14:paraId="72573389" w14:textId="02DB8442" w:rsidR="00CA674B" w:rsidRDefault="00CA674B" w:rsidP="00CA674B">
      <w:pPr>
        <w:pStyle w:val="Reference"/>
      </w:pPr>
      <w:r w:rsidRPr="00DA76C1">
        <w:t>R2-2106602</w:t>
      </w:r>
      <w:r>
        <w:t xml:space="preserve">, </w:t>
      </w:r>
      <w:r w:rsidRPr="00DA76C1">
        <w:t>RAN2 agreements for Rel-17 NB-IoT and LTE-MTC</w:t>
      </w:r>
      <w:r>
        <w:t xml:space="preserve"> from </w:t>
      </w:r>
      <w:r w:rsidRPr="00CA674B">
        <w:t xml:space="preserve">RAN2#114-e: </w:t>
      </w:r>
      <w:r>
        <w:t>“</w:t>
      </w:r>
      <w:r w:rsidRPr="00CA674B">
        <w:t>RAN2 assumes S1AP/NGAP update is not needed.</w:t>
      </w:r>
      <w:r>
        <w:t>”</w:t>
      </w:r>
    </w:p>
    <w:p w14:paraId="095DE642" w14:textId="77777777" w:rsidR="00CA674B" w:rsidRDefault="00CA674B" w:rsidP="00CA674B">
      <w:pPr>
        <w:pStyle w:val="Reference"/>
        <w:numPr>
          <w:ilvl w:val="0"/>
          <w:numId w:val="0"/>
        </w:numPr>
      </w:pPr>
    </w:p>
    <w:p w14:paraId="4E2E5258" w14:textId="77777777" w:rsidR="00047961" w:rsidRPr="00476A5E" w:rsidRDefault="00047961" w:rsidP="00047961"/>
    <w:p w14:paraId="7E45078E" w14:textId="77777777" w:rsidR="00742D3E" w:rsidRDefault="00742D3E"/>
    <w:sectPr w:rsidR="00742D3E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2EC13" w14:textId="77777777" w:rsidR="00854C71" w:rsidRDefault="00854C71">
      <w:pPr>
        <w:spacing w:after="0"/>
      </w:pPr>
      <w:r>
        <w:separator/>
      </w:r>
    </w:p>
  </w:endnote>
  <w:endnote w:type="continuationSeparator" w:id="0">
    <w:p w14:paraId="280EAA87" w14:textId="77777777" w:rsidR="00854C71" w:rsidRDefault="00854C71">
      <w:pPr>
        <w:spacing w:after="0"/>
      </w:pPr>
      <w:r>
        <w:continuationSeparator/>
      </w:r>
    </w:p>
  </w:endnote>
  <w:endnote w:type="continuationNotice" w:id="1">
    <w:p w14:paraId="7A6D2213" w14:textId="77777777" w:rsidR="00854C71" w:rsidRDefault="00854C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F70E7" w14:textId="77777777" w:rsidR="003A1F18" w:rsidRDefault="001F7F3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923D1" w14:textId="77777777" w:rsidR="00854C71" w:rsidRDefault="00854C71">
      <w:pPr>
        <w:spacing w:after="0"/>
      </w:pPr>
      <w:r>
        <w:separator/>
      </w:r>
    </w:p>
  </w:footnote>
  <w:footnote w:type="continuationSeparator" w:id="0">
    <w:p w14:paraId="66F8C206" w14:textId="77777777" w:rsidR="00854C71" w:rsidRDefault="00854C71">
      <w:pPr>
        <w:spacing w:after="0"/>
      </w:pPr>
      <w:r>
        <w:continuationSeparator/>
      </w:r>
    </w:p>
  </w:footnote>
  <w:footnote w:type="continuationNotice" w:id="1">
    <w:p w14:paraId="3955B522" w14:textId="77777777" w:rsidR="00854C71" w:rsidRDefault="00854C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9D169" w14:textId="77777777" w:rsidR="003A1F18" w:rsidRDefault="001F7F3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5E34BE"/>
    <w:multiLevelType w:val="hybridMultilevel"/>
    <w:tmpl w:val="5A5014AC"/>
    <w:lvl w:ilvl="0" w:tplc="F2B0EB94">
      <w:start w:val="1"/>
      <w:numFmt w:val="bullet"/>
      <w:lvlText w:val="Þ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D264DBC"/>
    <w:multiLevelType w:val="hybridMultilevel"/>
    <w:tmpl w:val="4C98FC28"/>
    <w:lvl w:ilvl="0" w:tplc="10090005">
      <w:start w:val="1"/>
      <w:numFmt w:val="bullet"/>
      <w:lvlText w:val="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146DC0"/>
    <w:multiLevelType w:val="hybridMultilevel"/>
    <w:tmpl w:val="C47E9DB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70"/>
        </w:tabs>
        <w:ind w:left="2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90"/>
        </w:tabs>
        <w:ind w:left="9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</w:abstractNum>
  <w:abstractNum w:abstractNumId="4" w15:restartNumberingAfterBreak="0">
    <w:nsid w:val="70BE6E07"/>
    <w:multiLevelType w:val="hybridMultilevel"/>
    <w:tmpl w:val="B7BEA6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D7D"/>
    <w:rsid w:val="00031882"/>
    <w:rsid w:val="00047961"/>
    <w:rsid w:val="00173C26"/>
    <w:rsid w:val="001A5B31"/>
    <w:rsid w:val="001F7F3C"/>
    <w:rsid w:val="00236728"/>
    <w:rsid w:val="00257640"/>
    <w:rsid w:val="002C46DB"/>
    <w:rsid w:val="003A1F7E"/>
    <w:rsid w:val="003A78E0"/>
    <w:rsid w:val="003C5A64"/>
    <w:rsid w:val="003F5D7D"/>
    <w:rsid w:val="004113B8"/>
    <w:rsid w:val="00411B65"/>
    <w:rsid w:val="00661AB6"/>
    <w:rsid w:val="00742D3E"/>
    <w:rsid w:val="007A5BB8"/>
    <w:rsid w:val="007C28AF"/>
    <w:rsid w:val="0081047B"/>
    <w:rsid w:val="00854C71"/>
    <w:rsid w:val="00860030"/>
    <w:rsid w:val="00884672"/>
    <w:rsid w:val="0093664C"/>
    <w:rsid w:val="00996A3B"/>
    <w:rsid w:val="009D07C7"/>
    <w:rsid w:val="009D08EA"/>
    <w:rsid w:val="009E629E"/>
    <w:rsid w:val="00A42743"/>
    <w:rsid w:val="00BD325E"/>
    <w:rsid w:val="00CA674B"/>
    <w:rsid w:val="00D3355C"/>
    <w:rsid w:val="00E26A56"/>
    <w:rsid w:val="00EC62CA"/>
    <w:rsid w:val="00FF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7D630"/>
  <w15:chartTrackingRefBased/>
  <w15:docId w15:val="{93BBA834-9F30-4F79-9A0A-E2EFD40B5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0479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672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67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7961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047961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Footer">
    <w:name w:val="footer"/>
    <w:basedOn w:val="Header"/>
    <w:link w:val="FooterChar"/>
    <w:rsid w:val="00047961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4796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047961"/>
    <w:pPr>
      <w:numPr>
        <w:numId w:val="1"/>
      </w:numPr>
      <w:jc w:val="both"/>
    </w:pPr>
    <w:rPr>
      <w:rFonts w:ascii="Arial" w:hAnsi="Arial"/>
      <w:lang w:eastAsia="zh-CN"/>
    </w:rPr>
  </w:style>
  <w:style w:type="character" w:styleId="PageNumber">
    <w:name w:val="page number"/>
    <w:basedOn w:val="DefaultParagraphFont"/>
    <w:rsid w:val="00047961"/>
  </w:style>
  <w:style w:type="paragraph" w:customStyle="1" w:styleId="CRCoverPage">
    <w:name w:val="CR Cover Page"/>
    <w:link w:val="CRCoverPageZchn"/>
    <w:rsid w:val="00047961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047961"/>
    <w:rPr>
      <w:rFonts w:ascii="Arial" w:eastAsia="SimSun" w:hAnsi="Arial" w:cs="Times New Roman"/>
      <w:sz w:val="20"/>
      <w:szCs w:val="20"/>
      <w:lang w:val="en-GB" w:eastAsia="ko-KR"/>
    </w:rPr>
  </w:style>
  <w:style w:type="table" w:styleId="TableGrid">
    <w:name w:val="Table Grid"/>
    <w:basedOn w:val="TableNormal"/>
    <w:rsid w:val="00047961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047961"/>
    <w:pPr>
      <w:numPr>
        <w:numId w:val="2"/>
      </w:numPr>
      <w:overflowPunct/>
      <w:autoSpaceDE/>
      <w:autoSpaceDN/>
      <w:adjustRightInd/>
      <w:spacing w:before="60" w:after="0" w:line="276" w:lineRule="auto"/>
      <w:ind w:left="0" w:firstLine="0"/>
      <w:textAlignment w:val="auto"/>
    </w:pPr>
    <w:rPr>
      <w:rFonts w:ascii="Calibri" w:eastAsia="MS Mincho" w:hAnsi="Calibri"/>
      <w:b/>
      <w:sz w:val="22"/>
      <w:szCs w:val="24"/>
      <w:lang w:val="sv-SE"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4796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7961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semiHidden/>
    <w:unhideWhenUsed/>
    <w:rsid w:val="0004796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7961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ListParagraph">
    <w:name w:val="List Paragraph"/>
    <w:aliases w:val="- Bullets,リスト段落,?? ??,?????,????,Lista1"/>
    <w:basedOn w:val="Normal"/>
    <w:link w:val="ListParagraphChar"/>
    <w:uiPriority w:val="34"/>
    <w:qFormat/>
    <w:rsid w:val="00047961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eastAsia="Times New Roman" w:hAnsi="Century"/>
      <w:kern w:val="2"/>
      <w:sz w:val="21"/>
      <w:szCs w:val="22"/>
      <w:lang w:val="en-US"/>
    </w:rPr>
  </w:style>
  <w:style w:type="character" w:customStyle="1" w:styleId="ListParagraphChar">
    <w:name w:val="List Paragraph Char"/>
    <w:aliases w:val="- Bullets Char,リスト段落 Char,?? ?? Char,????? Char,???? Char,Lista1 Char"/>
    <w:link w:val="ListParagraph"/>
    <w:uiPriority w:val="34"/>
    <w:qFormat/>
    <w:rsid w:val="00047961"/>
    <w:rPr>
      <w:rFonts w:ascii="Century" w:eastAsia="Times New Roman" w:hAnsi="Century" w:cs="Times New Roman"/>
      <w:kern w:val="2"/>
      <w:sz w:val="21"/>
      <w:lang w:val="en-US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672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672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D07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07C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07C7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7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7C7"/>
    <w:rPr>
      <w:rFonts w:ascii="Times New Roman" w:eastAsia="SimSu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304A99-5A2F-47C5-A147-AF7F82E17222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10AF210-BC64-4AEF-8587-1996FD947D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CFBB4C-42AE-41C2-B1D0-3A5EE8FC5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1094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Yazid</cp:lastModifiedBy>
  <cp:revision>23</cp:revision>
  <dcterms:created xsi:type="dcterms:W3CDTF">2021-12-22T12:25:00Z</dcterms:created>
  <dcterms:modified xsi:type="dcterms:W3CDTF">2022-01-06T16:58:00Z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